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BA36E" w14:textId="18455A42" w:rsidR="00F51EE8" w:rsidRPr="00351576" w:rsidRDefault="0DF11E7B" w:rsidP="00351576">
      <w:pPr>
        <w:pStyle w:val="Heading1"/>
      </w:pPr>
      <w:r w:rsidRPr="00351576">
        <w:rPr>
          <w:rStyle w:val="normaltextrun"/>
          <w:rFonts w:ascii="Poppins" w:eastAsia="Poppins" w:hAnsi="Poppins" w:cs="Poppins"/>
          <w:sz w:val="48"/>
          <w:szCs w:val="48"/>
        </w:rPr>
        <w:t>Citizen Panel Meeting Minutes</w:t>
      </w:r>
    </w:p>
    <w:p w14:paraId="76D2AD11" w14:textId="40B751AC" w:rsidR="00F51EE8" w:rsidRPr="00351576" w:rsidRDefault="0DF11E7B" w:rsidP="00351576">
      <w:r w:rsidRPr="00351576">
        <w:rPr>
          <w:rStyle w:val="normaltextrun"/>
          <w:rFonts w:ascii="Poppins" w:eastAsia="Poppins" w:hAnsi="Poppins" w:cs="Poppins"/>
          <w:sz w:val="22"/>
          <w:szCs w:val="22"/>
        </w:rPr>
        <w:t>Tuesday 1</w:t>
      </w:r>
      <w:r w:rsidR="5BC6145E" w:rsidRPr="00351576">
        <w:rPr>
          <w:rStyle w:val="normaltextrun"/>
          <w:rFonts w:ascii="Poppins" w:eastAsia="Poppins" w:hAnsi="Poppins" w:cs="Poppins"/>
          <w:sz w:val="22"/>
          <w:szCs w:val="22"/>
        </w:rPr>
        <w:t>4 January 2025</w:t>
      </w:r>
    </w:p>
    <w:p w14:paraId="5F7F9930" w14:textId="37A442DC" w:rsidR="00F51EE8" w:rsidRPr="00351576" w:rsidRDefault="0DF11E7B" w:rsidP="00351576">
      <w:r w:rsidRPr="00351576">
        <w:rPr>
          <w:rStyle w:val="normaltextrun"/>
          <w:rFonts w:ascii="Poppins" w:eastAsia="Poppins" w:hAnsi="Poppins" w:cs="Poppins"/>
          <w:sz w:val="22"/>
          <w:szCs w:val="22"/>
        </w:rPr>
        <w:t>Between 10:15 and 12 noon</w:t>
      </w:r>
    </w:p>
    <w:p w14:paraId="25ACE235" w14:textId="33A5C432" w:rsidR="00F51EE8" w:rsidRPr="00351576" w:rsidRDefault="0DF11E7B" w:rsidP="00351576">
      <w:r w:rsidRPr="00351576">
        <w:rPr>
          <w:rStyle w:val="normaltextrun"/>
          <w:rFonts w:ascii="Poppins" w:eastAsia="Poppins" w:hAnsi="Poppins" w:cs="Poppins"/>
          <w:sz w:val="22"/>
          <w:szCs w:val="22"/>
        </w:rPr>
        <w:t>At West Wakefield Methodist Church</w:t>
      </w:r>
    </w:p>
    <w:p w14:paraId="513709B3" w14:textId="1F2195BF" w:rsidR="00F51EE8" w:rsidRPr="00351576" w:rsidRDefault="0DF11E7B" w:rsidP="00E57359">
      <w:pPr>
        <w:pStyle w:val="Heading2"/>
      </w:pPr>
      <w:r w:rsidRPr="00351576">
        <w:rPr>
          <w:rStyle w:val="normaltextrun"/>
          <w:rFonts w:ascii="Poppins" w:eastAsia="Poppins" w:hAnsi="Poppins" w:cs="Poppins"/>
          <w:sz w:val="32"/>
          <w:szCs w:val="32"/>
        </w:rPr>
        <w:t>Welcome and Introductions</w:t>
      </w:r>
    </w:p>
    <w:p w14:paraId="4EBC124F" w14:textId="27A4EDB8" w:rsidR="00F51EE8" w:rsidRPr="00351576" w:rsidRDefault="0DF11E7B" w:rsidP="00E57359">
      <w:pPr>
        <w:pStyle w:val="Heading3"/>
      </w:pPr>
      <w:r w:rsidRPr="00351576">
        <w:rPr>
          <w:rStyle w:val="normaltextrun"/>
          <w:rFonts w:ascii="Poppins" w:eastAsia="Poppins" w:hAnsi="Poppins" w:cs="Poppins"/>
          <w:sz w:val="28"/>
          <w:szCs w:val="28"/>
        </w:rPr>
        <w:t>Attendees</w:t>
      </w:r>
    </w:p>
    <w:p w14:paraId="38CFCCA1" w14:textId="611457F9" w:rsidR="00F51EE8" w:rsidRDefault="02038104" w:rsidP="00351576">
      <w:r w:rsidRPr="6CA9D774">
        <w:rPr>
          <w:rStyle w:val="normaltextrun"/>
          <w:rFonts w:ascii="Poppins" w:eastAsia="Poppins" w:hAnsi="Poppins" w:cs="Poppins"/>
          <w:sz w:val="22"/>
          <w:szCs w:val="22"/>
        </w:rPr>
        <w:t xml:space="preserve">Four </w:t>
      </w:r>
      <w:r w:rsidR="0DF11E7B" w:rsidRPr="6CA9D774">
        <w:rPr>
          <w:rStyle w:val="normaltextrun"/>
          <w:rFonts w:ascii="Poppins" w:eastAsia="Poppins" w:hAnsi="Poppins" w:cs="Poppins"/>
          <w:sz w:val="22"/>
          <w:szCs w:val="22"/>
        </w:rPr>
        <w:t xml:space="preserve">panel members attended in person, </w:t>
      </w:r>
      <w:r w:rsidR="30149DF9" w:rsidRPr="6CA9D774">
        <w:rPr>
          <w:rStyle w:val="normaltextrun"/>
          <w:rFonts w:ascii="Poppins" w:eastAsia="Poppins" w:hAnsi="Poppins" w:cs="Poppins"/>
          <w:sz w:val="22"/>
          <w:szCs w:val="22"/>
        </w:rPr>
        <w:t>and one</w:t>
      </w:r>
      <w:r w:rsidR="0DF11E7B" w:rsidRPr="6CA9D774">
        <w:rPr>
          <w:rStyle w:val="normaltextrun"/>
          <w:rFonts w:ascii="Poppins" w:eastAsia="Poppins" w:hAnsi="Poppins" w:cs="Poppins"/>
          <w:sz w:val="22"/>
          <w:szCs w:val="22"/>
        </w:rPr>
        <w:t xml:space="preserve"> panel member dialled in online </w:t>
      </w:r>
    </w:p>
    <w:p w14:paraId="7DC431D9" w14:textId="297C255A" w:rsidR="00F51EE8" w:rsidRDefault="0DF11E7B" w:rsidP="00351576">
      <w:r w:rsidRPr="6CA9D774">
        <w:rPr>
          <w:rStyle w:val="normaltextrun"/>
          <w:rFonts w:ascii="Poppins" w:eastAsia="Poppins" w:hAnsi="Poppins" w:cs="Poppins"/>
          <w:sz w:val="22"/>
          <w:szCs w:val="22"/>
        </w:rPr>
        <w:t>Summer Herbert, Healthwatch Wakefield Research and Engagement Officer</w:t>
      </w:r>
    </w:p>
    <w:p w14:paraId="1692A0B5" w14:textId="79647692" w:rsidR="00F51EE8" w:rsidRDefault="0DF11E7B" w:rsidP="00351576">
      <w:r w:rsidRPr="6CA9D774">
        <w:rPr>
          <w:rStyle w:val="normaltextrun"/>
          <w:rFonts w:ascii="Poppins" w:eastAsia="Poppins" w:hAnsi="Poppins" w:cs="Poppins"/>
          <w:sz w:val="22"/>
          <w:szCs w:val="22"/>
        </w:rPr>
        <w:t>Michelle Poucher, Wakefield Council Co-production and Engagement Lead</w:t>
      </w:r>
    </w:p>
    <w:p w14:paraId="218BA53D" w14:textId="3BD6AAE6" w:rsidR="75354E0A" w:rsidRDefault="75354E0A" w:rsidP="00351576">
      <w:pPr>
        <w:rPr>
          <w:rStyle w:val="normaltextrun"/>
          <w:rFonts w:ascii="Poppins" w:eastAsia="Poppins" w:hAnsi="Poppins" w:cs="Poppins"/>
          <w:sz w:val="22"/>
          <w:szCs w:val="22"/>
        </w:rPr>
      </w:pPr>
      <w:r w:rsidRPr="6CA9D774">
        <w:rPr>
          <w:rStyle w:val="normaltextrun"/>
          <w:rFonts w:ascii="Poppins" w:eastAsia="Poppins" w:hAnsi="Poppins" w:cs="Poppins"/>
          <w:sz w:val="22"/>
          <w:szCs w:val="22"/>
        </w:rPr>
        <w:t xml:space="preserve">Aaron Bannister, Healthwatch Wakefield </w:t>
      </w:r>
      <w:r w:rsidR="4ADD1086" w:rsidRPr="6CA9D774">
        <w:rPr>
          <w:rStyle w:val="normaltextrun"/>
          <w:rFonts w:ascii="Poppins" w:eastAsia="Poppins" w:hAnsi="Poppins" w:cs="Poppins"/>
          <w:sz w:val="22"/>
          <w:szCs w:val="22"/>
        </w:rPr>
        <w:t>Business Support Officer</w:t>
      </w:r>
    </w:p>
    <w:p w14:paraId="3B37DA56" w14:textId="4DCA6216" w:rsidR="75354E0A" w:rsidRDefault="75354E0A" w:rsidP="00351576">
      <w:pPr>
        <w:rPr>
          <w:rStyle w:val="normaltextrun"/>
          <w:rFonts w:ascii="Poppins" w:eastAsia="Poppins" w:hAnsi="Poppins" w:cs="Poppins"/>
          <w:sz w:val="22"/>
          <w:szCs w:val="22"/>
        </w:rPr>
      </w:pPr>
      <w:r w:rsidRPr="6CA9D774">
        <w:rPr>
          <w:rStyle w:val="normaltextrun"/>
          <w:rFonts w:ascii="Poppins" w:eastAsia="Poppins" w:hAnsi="Poppins" w:cs="Poppins"/>
          <w:sz w:val="22"/>
          <w:szCs w:val="22"/>
        </w:rPr>
        <w:t xml:space="preserve">Suzy Jubb, Healthwatch Wakefield </w:t>
      </w:r>
      <w:r w:rsidR="3AD61B55" w:rsidRPr="6CA9D774">
        <w:rPr>
          <w:rStyle w:val="normaltextrun"/>
          <w:rFonts w:ascii="Poppins" w:eastAsia="Poppins" w:hAnsi="Poppins" w:cs="Poppins"/>
          <w:sz w:val="22"/>
          <w:szCs w:val="22"/>
        </w:rPr>
        <w:t>Operations and Impact Manager</w:t>
      </w:r>
    </w:p>
    <w:p w14:paraId="2C5E32B3" w14:textId="1491C718" w:rsidR="00F51EE8" w:rsidRPr="00E57359" w:rsidRDefault="75354E0A" w:rsidP="00E57359">
      <w:pPr>
        <w:pStyle w:val="Heading2"/>
        <w:rPr>
          <w:rStyle w:val="normaltextrun"/>
          <w:rFonts w:ascii="Poppins" w:eastAsia="Poppins" w:hAnsi="Poppins" w:cs="Poppins"/>
          <w:sz w:val="32"/>
          <w:szCs w:val="32"/>
        </w:rPr>
      </w:pPr>
      <w:r w:rsidRPr="00E57359">
        <w:rPr>
          <w:rStyle w:val="normaltextrun"/>
          <w:rFonts w:ascii="Poppins" w:eastAsia="Poppins" w:hAnsi="Poppins" w:cs="Poppins"/>
          <w:sz w:val="32"/>
          <w:szCs w:val="32"/>
        </w:rPr>
        <w:t>Dementia Services Review Updates</w:t>
      </w:r>
    </w:p>
    <w:p w14:paraId="4B1D9A30" w14:textId="2664E86D" w:rsidR="00F51EE8" w:rsidRPr="00351576" w:rsidRDefault="4487383B" w:rsidP="00E57359">
      <w:pPr>
        <w:pStyle w:val="Heading4"/>
        <w:rPr>
          <w:rStyle w:val="normaltextrun"/>
          <w:rFonts w:ascii="Poppins" w:eastAsia="Poppins" w:hAnsi="Poppins" w:cs="Poppins"/>
        </w:rPr>
      </w:pPr>
      <w:r w:rsidRPr="00351576">
        <w:rPr>
          <w:rStyle w:val="normaltextrun"/>
          <w:rFonts w:ascii="Poppins" w:eastAsia="Poppins" w:hAnsi="Poppins" w:cs="Poppins"/>
        </w:rPr>
        <w:t>Michelle Poucher</w:t>
      </w:r>
    </w:p>
    <w:p w14:paraId="6DA8171A" w14:textId="76B0BEEA" w:rsidR="78852431" w:rsidRDefault="78852431" w:rsidP="00351576">
      <w:r w:rsidRPr="6CA9D774">
        <w:t xml:space="preserve">Michelle discussed her new </w:t>
      </w:r>
      <w:r w:rsidR="3FAEC244" w:rsidRPr="6CA9D774">
        <w:t xml:space="preserve">Co-production and Engagement role, and the new </w:t>
      </w:r>
      <w:r w:rsidR="00351576">
        <w:t>d</w:t>
      </w:r>
      <w:r w:rsidR="3FAEC244" w:rsidRPr="6CA9D774">
        <w:t>ementia work she has been tasked with</w:t>
      </w:r>
      <w:r w:rsidR="59DCCF80" w:rsidRPr="6CA9D774">
        <w:t>. The new strategy</w:t>
      </w:r>
      <w:r w:rsidR="00351576">
        <w:t>,</w:t>
      </w:r>
      <w:r w:rsidR="1DD98FC7" w:rsidRPr="6CA9D774">
        <w:t xml:space="preserve"> Dementia </w:t>
      </w:r>
      <w:r w:rsidR="00E57359" w:rsidRPr="6CA9D774">
        <w:t>and Older People’s Mental Health Strategy</w:t>
      </w:r>
      <w:r w:rsidR="1DD98FC7" w:rsidRPr="6CA9D774">
        <w:t>,</w:t>
      </w:r>
      <w:r w:rsidR="59DCCF80" w:rsidRPr="6CA9D774">
        <w:t xml:space="preserve"> </w:t>
      </w:r>
      <w:r w:rsidR="2A643A4E" w:rsidRPr="6CA9D774">
        <w:t>is led by Alzheimer’s Society and the Mental Health Alliance</w:t>
      </w:r>
      <w:r w:rsidR="52F7C74A" w:rsidRPr="6CA9D774">
        <w:t xml:space="preserve">, along with the maximising independence plan by Adult Social Care in Wakefield Council. </w:t>
      </w:r>
    </w:p>
    <w:p w14:paraId="6F203C53" w14:textId="49912BC8" w:rsidR="73256599" w:rsidRDefault="73256599" w:rsidP="00351576">
      <w:r w:rsidRPr="6CA9D774">
        <w:t xml:space="preserve">The plan is to help prevent, reduce, </w:t>
      </w:r>
      <w:r w:rsidR="00E57359" w:rsidRPr="6CA9D774">
        <w:t>delay,</w:t>
      </w:r>
      <w:r w:rsidRPr="6CA9D774">
        <w:t xml:space="preserve"> and have early intervention in </w:t>
      </w:r>
      <w:r w:rsidR="1131837B" w:rsidRPr="6CA9D774">
        <w:t>d</w:t>
      </w:r>
      <w:r w:rsidRPr="6CA9D774">
        <w:t>ementia</w:t>
      </w:r>
      <w:r w:rsidR="212CA6C2" w:rsidRPr="6CA9D774">
        <w:t xml:space="preserve"> care. Four questions will be asked to differen</w:t>
      </w:r>
      <w:r w:rsidR="43C923BC" w:rsidRPr="6CA9D774">
        <w:t>t service</w:t>
      </w:r>
      <w:r w:rsidR="0839217E" w:rsidRPr="6CA9D774">
        <w:t xml:space="preserve">s to try and understand how Adult Social Care can help during </w:t>
      </w:r>
      <w:r w:rsidR="794CB46B" w:rsidRPr="6CA9D774">
        <w:t xml:space="preserve">a dementia diagnosis and post care. </w:t>
      </w:r>
    </w:p>
    <w:p w14:paraId="20E30344" w14:textId="560B5A5D" w:rsidR="794CB46B" w:rsidRPr="00351576" w:rsidRDefault="794CB46B" w:rsidP="00351576">
      <w:pPr>
        <w:pStyle w:val="ListParagraph"/>
      </w:pPr>
      <w:r w:rsidRPr="00351576">
        <w:t xml:space="preserve">What are people’s experiences post dementia diagnosis? </w:t>
      </w:r>
    </w:p>
    <w:p w14:paraId="10C6360E" w14:textId="35843D47" w:rsidR="794CB46B" w:rsidRPr="00351576" w:rsidRDefault="794CB46B" w:rsidP="00351576">
      <w:pPr>
        <w:pStyle w:val="ListParagraph"/>
      </w:pPr>
      <w:r w:rsidRPr="00351576">
        <w:t>What is missing? What can adult social care put in place before people get to crisis point?</w:t>
      </w:r>
    </w:p>
    <w:p w14:paraId="51D9B62E" w14:textId="5DBB1F69" w:rsidR="794CB46B" w:rsidRPr="00351576" w:rsidRDefault="794CB46B" w:rsidP="00351576">
      <w:pPr>
        <w:pStyle w:val="ListParagraph"/>
      </w:pPr>
      <w:r w:rsidRPr="00351576">
        <w:t>Respite care- what would be helpful/what would good care look like?</w:t>
      </w:r>
    </w:p>
    <w:p w14:paraId="4B7DDCB5" w14:textId="459CB067" w:rsidR="5D23B603" w:rsidRPr="00351576" w:rsidRDefault="5D23B603" w:rsidP="00351576">
      <w:pPr>
        <w:pStyle w:val="ListParagraph"/>
      </w:pPr>
      <w:r w:rsidRPr="00351576">
        <w:t>What support is in place for people to have conversations around end-of-life care?</w:t>
      </w:r>
    </w:p>
    <w:p w14:paraId="2FA4F3D8" w14:textId="0D3644FB" w:rsidR="5D23B603" w:rsidRDefault="5D23B603" w:rsidP="00351576">
      <w:r w:rsidRPr="6CA9D774">
        <w:t xml:space="preserve">The goal is to raise awareness around dementia and to get the condition recognised. </w:t>
      </w:r>
      <w:r w:rsidR="7423AE29" w:rsidRPr="6CA9D774">
        <w:t xml:space="preserve">Currently, dementia doesn’t sit under any governance stream, </w:t>
      </w:r>
      <w:r w:rsidR="5B2DB38E" w:rsidRPr="6CA9D774">
        <w:t>and it is classed as an ‘umbrella category’ describing mental decline that is severe enough to inte</w:t>
      </w:r>
      <w:r w:rsidR="527277B8" w:rsidRPr="6CA9D774">
        <w:t>rfere with daily life. It is not classed as a mental or behavioural disorder, or a p</w:t>
      </w:r>
      <w:r w:rsidR="60407225" w:rsidRPr="6CA9D774">
        <w:t>hysical</w:t>
      </w:r>
      <w:r w:rsidR="527277B8" w:rsidRPr="6CA9D774">
        <w:t xml:space="preserve"> disability</w:t>
      </w:r>
      <w:r w:rsidR="1926BCBF" w:rsidRPr="6CA9D774">
        <w:t xml:space="preserve">. Michelle is </w:t>
      </w:r>
      <w:r w:rsidR="1926BCBF" w:rsidRPr="6CA9D774">
        <w:lastRenderedPageBreak/>
        <w:t xml:space="preserve">bringing this issue back to the board as dementia needs to sit somewhere under mental health </w:t>
      </w:r>
      <w:bookmarkStart w:id="0" w:name="_Int_3YkQ8ztL"/>
      <w:r w:rsidR="1926BCBF" w:rsidRPr="6CA9D774">
        <w:t>and also</w:t>
      </w:r>
      <w:bookmarkEnd w:id="0"/>
      <w:r w:rsidR="1926BCBF" w:rsidRPr="6CA9D774">
        <w:t xml:space="preserve"> under adult social care.</w:t>
      </w:r>
    </w:p>
    <w:p w14:paraId="7765B491" w14:textId="097445FD" w:rsidR="2FEAB319" w:rsidRDefault="2FEAB319" w:rsidP="00E57359">
      <w:pPr>
        <w:pStyle w:val="Heading4"/>
      </w:pPr>
      <w:r w:rsidRPr="6CA9D774">
        <w:t>Discussion</w:t>
      </w:r>
    </w:p>
    <w:p w14:paraId="73C0DFF7" w14:textId="2460C87B" w:rsidR="2FEAB319" w:rsidRDefault="2FEAB319" w:rsidP="00351576">
      <w:r w:rsidRPr="6CA9D774">
        <w:t>Dementia is Britain</w:t>
      </w:r>
      <w:r w:rsidR="12F53FB4" w:rsidRPr="6CA9D774">
        <w:t>’</w:t>
      </w:r>
      <w:r w:rsidRPr="6CA9D774">
        <w:t xml:space="preserve">s biggest killer with over 75,000 deaths in 2023. </w:t>
      </w:r>
      <w:r w:rsidR="78EA3E9D" w:rsidRPr="6CA9D774">
        <w:t>With 982,000 people in the UK currently living with dementia</w:t>
      </w:r>
      <w:r w:rsidR="4B25DE6D" w:rsidRPr="6CA9D774">
        <w:t xml:space="preserve">, and 1 in 2 of us will be affected by dementia at some point in our lives. </w:t>
      </w:r>
      <w:r w:rsidR="093EE319" w:rsidRPr="6CA9D774">
        <w:t xml:space="preserve">The goal is to get dementia recognised as there </w:t>
      </w:r>
      <w:r w:rsidR="00E57359">
        <w:t>are</w:t>
      </w:r>
      <w:r w:rsidR="093EE319" w:rsidRPr="6CA9D774">
        <w:t xml:space="preserve"> over 200 different types of dementia, and lots of aspects that the public and social care do not realise.</w:t>
      </w:r>
    </w:p>
    <w:p w14:paraId="439E89FD" w14:textId="0E4F59EB" w:rsidR="4B3EDAEE" w:rsidRDefault="4B3EDAEE" w:rsidP="00351576">
      <w:r w:rsidRPr="6CA9D774">
        <w:t>Dementia care takes up a lot of time for carers and families and respite can be expensive. It was no</w:t>
      </w:r>
      <w:r w:rsidR="0EE51781" w:rsidRPr="6CA9D774">
        <w:t>ted that a care company called Flexicare, offer a cheap alternative to respite care for in</w:t>
      </w:r>
      <w:r w:rsidR="7B85991D" w:rsidRPr="6CA9D774">
        <w:t xml:space="preserve">dividuals who are still living at home and being cared for by family and carers. This costs around £15 an </w:t>
      </w:r>
      <w:r w:rsidR="4E013C15" w:rsidRPr="6CA9D774">
        <w:t>hour,</w:t>
      </w:r>
      <w:r w:rsidR="7B85991D" w:rsidRPr="6CA9D774">
        <w:t xml:space="preserve"> </w:t>
      </w:r>
      <w:r w:rsidR="62699833" w:rsidRPr="6CA9D774">
        <w:t>and the hours can be flexible.</w:t>
      </w:r>
    </w:p>
    <w:p w14:paraId="7417AA23" w14:textId="138724CD" w:rsidR="6F6E63FC" w:rsidRDefault="6F6E63FC" w:rsidP="00351576">
      <w:r w:rsidRPr="6CA9D774">
        <w:t xml:space="preserve">There was a discussion around the lack of funding for carers and how we need to eliminate bad care in the district. </w:t>
      </w:r>
      <w:r w:rsidR="439EDD1C" w:rsidRPr="6CA9D774">
        <w:t xml:space="preserve">A lot of people with dementia receive care </w:t>
      </w:r>
      <w:r w:rsidR="00351576">
        <w:t xml:space="preserve">in their homes </w:t>
      </w:r>
      <w:r w:rsidR="439EDD1C" w:rsidRPr="6CA9D774">
        <w:t>and have different carers each time</w:t>
      </w:r>
      <w:r w:rsidR="6E05738B" w:rsidRPr="6CA9D774">
        <w:t xml:space="preserve">, which means relationships are not being built between the patients and carers. </w:t>
      </w:r>
      <w:r w:rsidR="4B8F57F7" w:rsidRPr="6CA9D774">
        <w:t xml:space="preserve">It would be beneficial to have one person that they can build a relationship with and gain trust to help them through their care. </w:t>
      </w:r>
    </w:p>
    <w:p w14:paraId="2CFEF231" w14:textId="21E4B3F1" w:rsidR="14125E10" w:rsidRDefault="14125E10" w:rsidP="00351576">
      <w:r w:rsidRPr="6CA9D774">
        <w:t>It was said that GP’s need more training and educating on the signs and symptoms of dementia, as a lot of people diagnosed are often dismissed with no support post diagnosis.</w:t>
      </w:r>
    </w:p>
    <w:p w14:paraId="297F66DE" w14:textId="429B795B" w:rsidR="50281972" w:rsidRDefault="50281972" w:rsidP="00351576">
      <w:r w:rsidRPr="6CA9D774">
        <w:t>There was also a short discussion on the new health passports and how this can be used in Adult Social Care.</w:t>
      </w:r>
    </w:p>
    <w:p w14:paraId="1ED864EC" w14:textId="233053A6" w:rsidR="4FA629CB" w:rsidRDefault="4FA629CB" w:rsidP="00E57359">
      <w:pPr>
        <w:pStyle w:val="Heading2"/>
      </w:pPr>
      <w:r w:rsidRPr="6CA9D774">
        <w:t>Feedback from previous meetings</w:t>
      </w:r>
    </w:p>
    <w:p w14:paraId="1FED12C6" w14:textId="3C7B034A" w:rsidR="72C50AF1" w:rsidRDefault="72C50AF1" w:rsidP="00351576">
      <w:r w:rsidRPr="6CA9D774">
        <w:t>Michelle gave feedback on the questions she had received from previous panels.</w:t>
      </w:r>
    </w:p>
    <w:p w14:paraId="43A757B7" w14:textId="644A381B" w:rsidR="1ACE14CE" w:rsidRDefault="1ACE14CE" w:rsidP="00351576">
      <w:r w:rsidRPr="6CA9D774">
        <w:t xml:space="preserve">Live Well Wakefield is an online self-management service. There </w:t>
      </w:r>
      <w:r w:rsidR="619ABC79" w:rsidRPr="6CA9D774">
        <w:t>were</w:t>
      </w:r>
      <w:r w:rsidRPr="6CA9D774">
        <w:t xml:space="preserve"> concerns that t</w:t>
      </w:r>
      <w:r w:rsidR="04307C02" w:rsidRPr="6CA9D774">
        <w:t xml:space="preserve">hey were </w:t>
      </w:r>
      <w:r w:rsidR="0A65230D" w:rsidRPr="6CA9D774">
        <w:t>only offering online sessions. Michelle reached out to Live Well an</w:t>
      </w:r>
      <w:r w:rsidR="6F5087A3" w:rsidRPr="6CA9D774">
        <w:t xml:space="preserve">d they have stated that, </w:t>
      </w:r>
      <w:bookmarkStart w:id="1" w:name="_Int_TcoO9Xih"/>
      <w:r w:rsidR="6F5087A3" w:rsidRPr="6CA9D774">
        <w:t>at the moment</w:t>
      </w:r>
      <w:bookmarkEnd w:id="1"/>
      <w:r w:rsidR="6F5087A3" w:rsidRPr="6CA9D774">
        <w:t xml:space="preserve">, they are going through </w:t>
      </w:r>
      <w:r w:rsidR="11DC2D63" w:rsidRPr="6CA9D774">
        <w:t>some re-modelling and are working with commissioners for a programme relaunch in April 2025. There is currently n</w:t>
      </w:r>
      <w:r w:rsidR="04B2CCF5" w:rsidRPr="6CA9D774">
        <w:t>o self-management service available, but they have trained additional staff to carry out some sess</w:t>
      </w:r>
      <w:r w:rsidR="4A67D74B" w:rsidRPr="6CA9D774">
        <w:t xml:space="preserve">ions. During this time, there is a reduction in hours and topic areas. </w:t>
      </w:r>
      <w:r w:rsidR="5ADED6FC" w:rsidRPr="6CA9D774">
        <w:t xml:space="preserve">Once the self-management service is relaunched, this will then </w:t>
      </w:r>
      <w:r w:rsidR="47298D0C" w:rsidRPr="6CA9D774">
        <w:t>return</w:t>
      </w:r>
      <w:r w:rsidR="5ADED6FC" w:rsidRPr="6CA9D774">
        <w:t xml:space="preserve"> to being delivered face-face across vari</w:t>
      </w:r>
      <w:r w:rsidR="05803E4D" w:rsidRPr="6CA9D774">
        <w:t>ous</w:t>
      </w:r>
      <w:r w:rsidR="5ADED6FC" w:rsidRPr="6CA9D774">
        <w:t xml:space="preserve"> venues in Wakefield.</w:t>
      </w:r>
    </w:p>
    <w:p w14:paraId="448EBEDD" w14:textId="37D0B9C2" w:rsidR="11E9370C" w:rsidRDefault="5FC99F13" w:rsidP="00351576">
      <w:r w:rsidRPr="6CA9D774">
        <w:t>There were concerns raised around vulnerable people's possessions going missing whilst in hospital. Michelle fed this back to the Head of Patient E</w:t>
      </w:r>
      <w:r w:rsidR="72805AB2" w:rsidRPr="6CA9D774">
        <w:t>xperience at Mid Yorks</w:t>
      </w:r>
      <w:r w:rsidR="00351576">
        <w:t xml:space="preserve">hire Teaching </w:t>
      </w:r>
      <w:r w:rsidR="00351576">
        <w:lastRenderedPageBreak/>
        <w:t>NHS Trust</w:t>
      </w:r>
      <w:r w:rsidR="72805AB2" w:rsidRPr="6CA9D774">
        <w:t xml:space="preserve"> who forwarded her onto a piece of work that was being commissioned around this. There </w:t>
      </w:r>
      <w:r w:rsidR="2CAAA699" w:rsidRPr="6CA9D774">
        <w:t>are</w:t>
      </w:r>
      <w:r w:rsidR="72805AB2" w:rsidRPr="6CA9D774">
        <w:t xml:space="preserve"> new </w:t>
      </w:r>
      <w:r w:rsidR="4E04837D" w:rsidRPr="6CA9D774">
        <w:t xml:space="preserve">yellow patient property boxes that are being rolled out in hospitals, and staff have been trained on this. They have put this in place to preserve items such as hearing aids, </w:t>
      </w:r>
      <w:r w:rsidR="00E57359" w:rsidRPr="6CA9D774">
        <w:t>dentures,</w:t>
      </w:r>
      <w:r w:rsidR="2201DF4C" w:rsidRPr="6CA9D774">
        <w:t xml:space="preserve"> and glasses, and to prevent such items going missing in the future.</w:t>
      </w:r>
    </w:p>
    <w:p w14:paraId="1638A450" w14:textId="1707CE96" w:rsidR="11E9370C" w:rsidRDefault="23F3B5FF" w:rsidP="00351576">
      <w:pPr>
        <w:rPr>
          <w:color w:val="242424"/>
        </w:rPr>
      </w:pPr>
      <w:r w:rsidRPr="6CA9D774">
        <w:t xml:space="preserve">Concerns were mentioned around vulnerable people, especially those with </w:t>
      </w:r>
      <w:r w:rsidR="00351576">
        <w:t>d</w:t>
      </w:r>
      <w:r w:rsidRPr="6CA9D774">
        <w:t>ementia getting UTI’s</w:t>
      </w:r>
      <w:r w:rsidR="6E4D4520" w:rsidRPr="6CA9D774">
        <w:t xml:space="preserve"> (</w:t>
      </w:r>
      <w:r w:rsidR="00351576" w:rsidRPr="6CA9D774">
        <w:t>urinary tract infections</w:t>
      </w:r>
      <w:r w:rsidR="6E4D4520" w:rsidRPr="6CA9D774">
        <w:t>)</w:t>
      </w:r>
      <w:r w:rsidRPr="6CA9D774">
        <w:t>. Conversations around this are ongoing</w:t>
      </w:r>
      <w:r w:rsidR="5A790CD7" w:rsidRPr="6CA9D774">
        <w:t xml:space="preserve"> around what can be done to help and avoid </w:t>
      </w:r>
      <w:r w:rsidR="5485B503" w:rsidRPr="6CA9D774">
        <w:t>this from happening. Also, how can we help unpaid carers notice the signs of UTI’s and get help be</w:t>
      </w:r>
      <w:r w:rsidR="58BC5F87" w:rsidRPr="6CA9D774">
        <w:t xml:space="preserve">fore the infection progresses. Michelle will feed this into the unpaid carers workstream and the new dementia project. The Dementia </w:t>
      </w:r>
      <w:r w:rsidR="5547C5E1" w:rsidRPr="6CA9D774">
        <w:t xml:space="preserve">Carers Voice Group, along with Memory Action </w:t>
      </w:r>
      <w:r w:rsidR="190DF9E4" w:rsidRPr="6CA9D774">
        <w:t xml:space="preserve">Group </w:t>
      </w:r>
      <w:r w:rsidR="08768079" w:rsidRPr="6CA9D774">
        <w:t>and The Complex Needs Team meet every second Monday of the month and are tackling this issue.</w:t>
      </w:r>
    </w:p>
    <w:p w14:paraId="14303A95" w14:textId="218CFF8D" w:rsidR="0DF11E7B" w:rsidRPr="00E57359" w:rsidRDefault="0DF11E7B" w:rsidP="00E57359">
      <w:pPr>
        <w:pStyle w:val="Heading2"/>
        <w:rPr>
          <w:rStyle w:val="normaltextrun"/>
          <w:rFonts w:ascii="Poppins" w:eastAsia="Poppins" w:hAnsi="Poppins" w:cs="Poppins"/>
          <w:sz w:val="32"/>
          <w:szCs w:val="32"/>
        </w:rPr>
      </w:pPr>
      <w:r w:rsidRPr="00E57359">
        <w:rPr>
          <w:rStyle w:val="normaltextrun"/>
          <w:rFonts w:ascii="Poppins" w:eastAsia="Poppins" w:hAnsi="Poppins" w:cs="Poppins"/>
          <w:sz w:val="32"/>
          <w:szCs w:val="32"/>
        </w:rPr>
        <w:t>AOB</w:t>
      </w:r>
    </w:p>
    <w:p w14:paraId="1E12CA86" w14:textId="7A4EEABF" w:rsidR="1939C3F6" w:rsidRDefault="1939C3F6" w:rsidP="00351576">
      <w:r w:rsidRPr="6CA9D774">
        <w:t xml:space="preserve">Summer spoke about her experiences with hospitals </w:t>
      </w:r>
      <w:r w:rsidR="7C2FB518" w:rsidRPr="6CA9D774">
        <w:t xml:space="preserve">stopping and </w:t>
      </w:r>
      <w:r w:rsidRPr="6CA9D774">
        <w:t xml:space="preserve">changing vulnerable </w:t>
      </w:r>
      <w:r w:rsidR="4A4E33C9" w:rsidRPr="6CA9D774">
        <w:t>people's</w:t>
      </w:r>
      <w:r w:rsidRPr="6CA9D774">
        <w:t xml:space="preserve"> medications </w:t>
      </w:r>
      <w:r w:rsidR="63701570" w:rsidRPr="6CA9D774">
        <w:t xml:space="preserve">without </w:t>
      </w:r>
      <w:r w:rsidR="733DC890" w:rsidRPr="6CA9D774">
        <w:t xml:space="preserve">warning, and the difficulty in getting back these medications once discharged from hospital. </w:t>
      </w:r>
      <w:r w:rsidR="6949C5B9" w:rsidRPr="6CA9D774">
        <w:t xml:space="preserve">It was mentioned that there </w:t>
      </w:r>
      <w:r w:rsidR="28225147" w:rsidRPr="6CA9D774">
        <w:t>are</w:t>
      </w:r>
      <w:r w:rsidR="6949C5B9" w:rsidRPr="6CA9D774">
        <w:t xml:space="preserve"> failings within these services, however, often enough, this is because the wards are not communicating appropriately with the discharge</w:t>
      </w:r>
      <w:r w:rsidR="6BDB592B" w:rsidRPr="6CA9D774">
        <w:t xml:space="preserve"> </w:t>
      </w:r>
      <w:r w:rsidR="1D2570FC" w:rsidRPr="6CA9D774">
        <w:t>staff and</w:t>
      </w:r>
      <w:r w:rsidR="6BDB592B" w:rsidRPr="6CA9D774">
        <w:t xml:space="preserve"> </w:t>
      </w:r>
      <w:r w:rsidR="47362CD5" w:rsidRPr="6CA9D774">
        <w:t xml:space="preserve">often </w:t>
      </w:r>
      <w:bookmarkStart w:id="2" w:name="_Int_eNC3C4Ic"/>
      <w:r w:rsidR="47362CD5" w:rsidRPr="6CA9D774">
        <w:t>have to</w:t>
      </w:r>
      <w:bookmarkEnd w:id="2"/>
      <w:r w:rsidR="47362CD5" w:rsidRPr="6CA9D774">
        <w:t xml:space="preserve"> wait multiple hours for their medications prior to discharge. </w:t>
      </w:r>
      <w:r w:rsidR="59DC3F39" w:rsidRPr="6CA9D774">
        <w:t>Summer will follow up on this with Michelle.</w:t>
      </w:r>
    </w:p>
    <w:p w14:paraId="47579064" w14:textId="78807E69" w:rsidR="6CA9D774" w:rsidRDefault="28AF0F6F" w:rsidP="00351576">
      <w:r w:rsidRPr="6CA9D774">
        <w:t xml:space="preserve">There was a discussion around increasing the numbers of the panel and how we are going to advertise </w:t>
      </w:r>
      <w:r w:rsidR="6B7CD69A" w:rsidRPr="6CA9D774">
        <w:t xml:space="preserve">it. Summer </w:t>
      </w:r>
      <w:r w:rsidR="038C9056" w:rsidRPr="6CA9D774">
        <w:t>met</w:t>
      </w:r>
      <w:r w:rsidR="6B7CD69A" w:rsidRPr="6CA9D774">
        <w:t xml:space="preserve"> with Lewis, the Chief Officer </w:t>
      </w:r>
      <w:r w:rsidR="704B495A" w:rsidRPr="6CA9D774">
        <w:t xml:space="preserve">of </w:t>
      </w:r>
      <w:r w:rsidR="64F4987D" w:rsidRPr="6CA9D774">
        <w:t>Healthwatch</w:t>
      </w:r>
      <w:r w:rsidR="704B495A" w:rsidRPr="6CA9D774">
        <w:t xml:space="preserve"> Wakefield and Helen, the Co</w:t>
      </w:r>
      <w:r w:rsidR="3002D175" w:rsidRPr="6CA9D774">
        <w:t xml:space="preserve">mmunications </w:t>
      </w:r>
      <w:r w:rsidR="2A81E9DC" w:rsidRPr="6CA9D774">
        <w:t>Officer,</w:t>
      </w:r>
      <w:r w:rsidR="3002D175" w:rsidRPr="6CA9D774">
        <w:t xml:space="preserve"> around our process of </w:t>
      </w:r>
      <w:r w:rsidR="7932DC93" w:rsidRPr="6CA9D774">
        <w:t>gaining</w:t>
      </w:r>
      <w:r w:rsidR="306FA147" w:rsidRPr="6CA9D774">
        <w:t xml:space="preserve"> members </w:t>
      </w:r>
      <w:r w:rsidR="26F2DC21" w:rsidRPr="6CA9D774">
        <w:t>and</w:t>
      </w:r>
      <w:r w:rsidR="306FA147" w:rsidRPr="6CA9D774">
        <w:t xml:space="preserve"> around the </w:t>
      </w:r>
      <w:r w:rsidR="2CEE1C06" w:rsidRPr="6CA9D774">
        <w:t>process</w:t>
      </w:r>
      <w:r w:rsidR="306FA147" w:rsidRPr="6CA9D774">
        <w:t xml:space="preserve"> of</w:t>
      </w:r>
      <w:r w:rsidR="3887CF57" w:rsidRPr="6CA9D774">
        <w:t xml:space="preserve"> how people</w:t>
      </w:r>
      <w:r w:rsidR="306FA147" w:rsidRPr="6CA9D774">
        <w:t xml:space="preserve"> join</w:t>
      </w:r>
      <w:r w:rsidR="2BEC6241" w:rsidRPr="6CA9D774">
        <w:t xml:space="preserve"> </w:t>
      </w:r>
      <w:r w:rsidR="306FA147" w:rsidRPr="6CA9D774">
        <w:t>t</w:t>
      </w:r>
      <w:r w:rsidR="6D8A4227" w:rsidRPr="6CA9D774">
        <w:t>he panel</w:t>
      </w:r>
      <w:r w:rsidR="09AE7179" w:rsidRPr="6CA9D774">
        <w:t>. Lewis will discuss further details on this with the commissioners and Summer will follow up with any updates</w:t>
      </w:r>
      <w:r w:rsidR="5EE163F5" w:rsidRPr="6CA9D774">
        <w:t xml:space="preserve"> in future sessions.</w:t>
      </w:r>
    </w:p>
    <w:p w14:paraId="17E98CA0" w14:textId="747E7AB4" w:rsidR="00F51EE8" w:rsidRPr="00E57359" w:rsidRDefault="0DF11E7B" w:rsidP="00E57359">
      <w:pPr>
        <w:pStyle w:val="Heading2"/>
      </w:pPr>
      <w:r w:rsidRPr="00E57359">
        <w:rPr>
          <w:rStyle w:val="normaltextrun"/>
          <w:rFonts w:ascii="Poppins" w:eastAsia="Poppins" w:hAnsi="Poppins" w:cs="Poppins"/>
          <w:sz w:val="32"/>
          <w:szCs w:val="32"/>
        </w:rPr>
        <w:t>Future Meetings</w:t>
      </w:r>
    </w:p>
    <w:p w14:paraId="6728DEE2" w14:textId="40E4DA6A" w:rsidR="00F51EE8" w:rsidRDefault="0DF11E7B" w:rsidP="00351576">
      <w:r w:rsidRPr="6F420AFA">
        <w:t xml:space="preserve">Tuesday 18 February between 10.15 am and 12 </w:t>
      </w:r>
      <w:r w:rsidR="00E57359">
        <w:t xml:space="preserve">noon </w:t>
      </w:r>
      <w:r w:rsidRPr="6F420AFA">
        <w:t>at West Wakefield Methodist Church</w:t>
      </w:r>
    </w:p>
    <w:p w14:paraId="0790DC59" w14:textId="576BF12E" w:rsidR="00F51EE8" w:rsidRDefault="0DF11E7B" w:rsidP="00351576">
      <w:r w:rsidRPr="6D149A1F">
        <w:t xml:space="preserve">Tuesday 18 March between 10.15 am and 12 </w:t>
      </w:r>
      <w:r w:rsidR="00E57359">
        <w:t xml:space="preserve">noon </w:t>
      </w:r>
      <w:r w:rsidRPr="6D149A1F">
        <w:t>at West Wakefield Methodist Church</w:t>
      </w:r>
    </w:p>
    <w:p w14:paraId="7A20FBF3" w14:textId="0699E39E" w:rsidR="65EDA1CC" w:rsidRDefault="65EDA1CC" w:rsidP="00351576">
      <w:r w:rsidRPr="6D149A1F">
        <w:t>Future panel sessions TBA</w:t>
      </w:r>
    </w:p>
    <w:p w14:paraId="2C078E63" w14:textId="6B5C1380" w:rsidR="00F51EE8" w:rsidRDefault="00F51EE8" w:rsidP="00351576"/>
    <w:sectPr w:rsidR="00F51EE8" w:rsidSect="00E57359">
      <w:pgSz w:w="12240" w:h="15840"/>
      <w:pgMar w:top="1134"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oppins">
    <w:charset w:val="00"/>
    <w:family w:val="auto"/>
    <w:pitch w:val="variable"/>
    <w:sig w:usb0="00008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clWIwMyv1JfrBF" int2:id="xGJ77ZC8">
      <int2:state int2:value="Rejected" int2:type="AugLoop_Text_Critique"/>
    </int2:textHash>
    <int2:bookmark int2:bookmarkName="_Int_eNC3C4Ic" int2:invalidationBookmarkName="" int2:hashCode="5cEnj+BQkBZE21" int2:id="9bQl0D3a">
      <int2:state int2:value="Rejected" int2:type="AugLoop_Text_Critique"/>
    </int2:bookmark>
    <int2:bookmark int2:bookmarkName="_Int_TcoO9Xih" int2:invalidationBookmarkName="" int2:hashCode="p+UFE+s9FqxPO6" int2:id="lHFNDLXf">
      <int2:state int2:value="Rejected" int2:type="AugLoop_Text_Critique"/>
    </int2:bookmark>
    <int2:bookmark int2:bookmarkName="_Int_3YkQ8ztL" int2:invalidationBookmarkName="" int2:hashCode="oDKeFME1Nby2NZ" int2:id="Th4g0BBB">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EAA1"/>
    <w:multiLevelType w:val="hybridMultilevel"/>
    <w:tmpl w:val="0B2028CA"/>
    <w:lvl w:ilvl="0" w:tplc="31562D7C">
      <w:start w:val="1"/>
      <w:numFmt w:val="decimal"/>
      <w:lvlText w:val="%1."/>
      <w:lvlJc w:val="left"/>
      <w:pPr>
        <w:ind w:left="720" w:hanging="360"/>
      </w:pPr>
      <w:rPr>
        <w:rFonts w:ascii="Poppins" w:hAnsi="Poppins" w:hint="default"/>
      </w:rPr>
    </w:lvl>
    <w:lvl w:ilvl="1" w:tplc="7278E39E">
      <w:start w:val="1"/>
      <w:numFmt w:val="lowerLetter"/>
      <w:lvlText w:val="%2."/>
      <w:lvlJc w:val="left"/>
      <w:pPr>
        <w:ind w:left="1440" w:hanging="360"/>
      </w:pPr>
    </w:lvl>
    <w:lvl w:ilvl="2" w:tplc="CEDC6290">
      <w:start w:val="1"/>
      <w:numFmt w:val="lowerRoman"/>
      <w:lvlText w:val="%3."/>
      <w:lvlJc w:val="right"/>
      <w:pPr>
        <w:ind w:left="2160" w:hanging="180"/>
      </w:pPr>
    </w:lvl>
    <w:lvl w:ilvl="3" w:tplc="A872B83E">
      <w:start w:val="1"/>
      <w:numFmt w:val="decimal"/>
      <w:lvlText w:val="%4."/>
      <w:lvlJc w:val="left"/>
      <w:pPr>
        <w:ind w:left="2880" w:hanging="360"/>
      </w:pPr>
    </w:lvl>
    <w:lvl w:ilvl="4" w:tplc="CC0EB88E">
      <w:start w:val="1"/>
      <w:numFmt w:val="lowerLetter"/>
      <w:lvlText w:val="%5."/>
      <w:lvlJc w:val="left"/>
      <w:pPr>
        <w:ind w:left="3600" w:hanging="360"/>
      </w:pPr>
    </w:lvl>
    <w:lvl w:ilvl="5" w:tplc="AF2EFFBE">
      <w:start w:val="1"/>
      <w:numFmt w:val="lowerRoman"/>
      <w:lvlText w:val="%6."/>
      <w:lvlJc w:val="right"/>
      <w:pPr>
        <w:ind w:left="4320" w:hanging="180"/>
      </w:pPr>
    </w:lvl>
    <w:lvl w:ilvl="6" w:tplc="A7EC8566">
      <w:start w:val="1"/>
      <w:numFmt w:val="decimal"/>
      <w:lvlText w:val="%7."/>
      <w:lvlJc w:val="left"/>
      <w:pPr>
        <w:ind w:left="5040" w:hanging="360"/>
      </w:pPr>
    </w:lvl>
    <w:lvl w:ilvl="7" w:tplc="44C2139A">
      <w:start w:val="1"/>
      <w:numFmt w:val="lowerLetter"/>
      <w:lvlText w:val="%8."/>
      <w:lvlJc w:val="left"/>
      <w:pPr>
        <w:ind w:left="5760" w:hanging="360"/>
      </w:pPr>
    </w:lvl>
    <w:lvl w:ilvl="8" w:tplc="69CC3FE8">
      <w:start w:val="1"/>
      <w:numFmt w:val="lowerRoman"/>
      <w:lvlText w:val="%9."/>
      <w:lvlJc w:val="right"/>
      <w:pPr>
        <w:ind w:left="6480" w:hanging="180"/>
      </w:pPr>
    </w:lvl>
  </w:abstractNum>
  <w:abstractNum w:abstractNumId="1" w15:restartNumberingAfterBreak="0">
    <w:nsid w:val="47DB07D2"/>
    <w:multiLevelType w:val="hybridMultilevel"/>
    <w:tmpl w:val="5C548EC6"/>
    <w:lvl w:ilvl="0" w:tplc="B3600994">
      <w:start w:val="1"/>
      <w:numFmt w:val="bullet"/>
      <w:pStyle w:val="ListParagraph"/>
      <w:lvlText w:val=""/>
      <w:lvlJc w:val="left"/>
      <w:pPr>
        <w:ind w:left="720" w:hanging="360"/>
      </w:pPr>
      <w:rPr>
        <w:rFonts w:ascii="Symbol" w:hAnsi="Symbol" w:hint="default"/>
      </w:rPr>
    </w:lvl>
    <w:lvl w:ilvl="1" w:tplc="9D6CC92A">
      <w:start w:val="1"/>
      <w:numFmt w:val="bullet"/>
      <w:lvlText w:val="o"/>
      <w:lvlJc w:val="left"/>
      <w:pPr>
        <w:ind w:left="1440" w:hanging="360"/>
      </w:pPr>
      <w:rPr>
        <w:rFonts w:ascii="Courier New" w:hAnsi="Courier New" w:hint="default"/>
      </w:rPr>
    </w:lvl>
    <w:lvl w:ilvl="2" w:tplc="FB2C5842">
      <w:start w:val="1"/>
      <w:numFmt w:val="bullet"/>
      <w:lvlText w:val=""/>
      <w:lvlJc w:val="left"/>
      <w:pPr>
        <w:ind w:left="2160" w:hanging="360"/>
      </w:pPr>
      <w:rPr>
        <w:rFonts w:ascii="Wingdings" w:hAnsi="Wingdings" w:hint="default"/>
      </w:rPr>
    </w:lvl>
    <w:lvl w:ilvl="3" w:tplc="706E886A">
      <w:start w:val="1"/>
      <w:numFmt w:val="bullet"/>
      <w:lvlText w:val=""/>
      <w:lvlJc w:val="left"/>
      <w:pPr>
        <w:ind w:left="2880" w:hanging="360"/>
      </w:pPr>
      <w:rPr>
        <w:rFonts w:ascii="Symbol" w:hAnsi="Symbol" w:hint="default"/>
      </w:rPr>
    </w:lvl>
    <w:lvl w:ilvl="4" w:tplc="EC5C2726">
      <w:start w:val="1"/>
      <w:numFmt w:val="bullet"/>
      <w:lvlText w:val="o"/>
      <w:lvlJc w:val="left"/>
      <w:pPr>
        <w:ind w:left="3600" w:hanging="360"/>
      </w:pPr>
      <w:rPr>
        <w:rFonts w:ascii="Courier New" w:hAnsi="Courier New" w:hint="default"/>
      </w:rPr>
    </w:lvl>
    <w:lvl w:ilvl="5" w:tplc="3A5E7464">
      <w:start w:val="1"/>
      <w:numFmt w:val="bullet"/>
      <w:lvlText w:val=""/>
      <w:lvlJc w:val="left"/>
      <w:pPr>
        <w:ind w:left="4320" w:hanging="360"/>
      </w:pPr>
      <w:rPr>
        <w:rFonts w:ascii="Wingdings" w:hAnsi="Wingdings" w:hint="default"/>
      </w:rPr>
    </w:lvl>
    <w:lvl w:ilvl="6" w:tplc="ABC4F54E">
      <w:start w:val="1"/>
      <w:numFmt w:val="bullet"/>
      <w:lvlText w:val=""/>
      <w:lvlJc w:val="left"/>
      <w:pPr>
        <w:ind w:left="5040" w:hanging="360"/>
      </w:pPr>
      <w:rPr>
        <w:rFonts w:ascii="Symbol" w:hAnsi="Symbol" w:hint="default"/>
      </w:rPr>
    </w:lvl>
    <w:lvl w:ilvl="7" w:tplc="75A6BE5A">
      <w:start w:val="1"/>
      <w:numFmt w:val="bullet"/>
      <w:lvlText w:val="o"/>
      <w:lvlJc w:val="left"/>
      <w:pPr>
        <w:ind w:left="5760" w:hanging="360"/>
      </w:pPr>
      <w:rPr>
        <w:rFonts w:ascii="Courier New" w:hAnsi="Courier New" w:hint="default"/>
      </w:rPr>
    </w:lvl>
    <w:lvl w:ilvl="8" w:tplc="013CD5AE">
      <w:start w:val="1"/>
      <w:numFmt w:val="bullet"/>
      <w:lvlText w:val=""/>
      <w:lvlJc w:val="left"/>
      <w:pPr>
        <w:ind w:left="6480" w:hanging="360"/>
      </w:pPr>
      <w:rPr>
        <w:rFonts w:ascii="Wingdings" w:hAnsi="Wingdings" w:hint="default"/>
      </w:rPr>
    </w:lvl>
  </w:abstractNum>
  <w:num w:numId="1" w16cid:durableId="1973905641">
    <w:abstractNumId w:val="1"/>
  </w:num>
  <w:num w:numId="2" w16cid:durableId="532228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5621B48"/>
    <w:rsid w:val="002912EA"/>
    <w:rsid w:val="00351576"/>
    <w:rsid w:val="003AC91A"/>
    <w:rsid w:val="00487FA9"/>
    <w:rsid w:val="00531698"/>
    <w:rsid w:val="00A7C872"/>
    <w:rsid w:val="00E57359"/>
    <w:rsid w:val="00F51EE8"/>
    <w:rsid w:val="02038104"/>
    <w:rsid w:val="0281A95D"/>
    <w:rsid w:val="02BEB68C"/>
    <w:rsid w:val="03726E6F"/>
    <w:rsid w:val="0384F764"/>
    <w:rsid w:val="038C9056"/>
    <w:rsid w:val="04307C02"/>
    <w:rsid w:val="04B2CCF5"/>
    <w:rsid w:val="05803E4D"/>
    <w:rsid w:val="06E61B29"/>
    <w:rsid w:val="0738E9DC"/>
    <w:rsid w:val="078FD323"/>
    <w:rsid w:val="07E9BB98"/>
    <w:rsid w:val="0839217E"/>
    <w:rsid w:val="08768079"/>
    <w:rsid w:val="08F7C233"/>
    <w:rsid w:val="093EE319"/>
    <w:rsid w:val="09902896"/>
    <w:rsid w:val="09AE7179"/>
    <w:rsid w:val="0A65230D"/>
    <w:rsid w:val="0B720557"/>
    <w:rsid w:val="0C89AC0F"/>
    <w:rsid w:val="0CC93668"/>
    <w:rsid w:val="0DF11E7B"/>
    <w:rsid w:val="0E78FBB6"/>
    <w:rsid w:val="0EABF8F8"/>
    <w:rsid w:val="0EE51781"/>
    <w:rsid w:val="0FC6C284"/>
    <w:rsid w:val="10AE4F8D"/>
    <w:rsid w:val="10B6E92A"/>
    <w:rsid w:val="10CCD892"/>
    <w:rsid w:val="1131837B"/>
    <w:rsid w:val="11A63A75"/>
    <w:rsid w:val="11ABFB38"/>
    <w:rsid w:val="11DC2D63"/>
    <w:rsid w:val="11E9370C"/>
    <w:rsid w:val="12EE87E4"/>
    <w:rsid w:val="12F53FB4"/>
    <w:rsid w:val="14125E10"/>
    <w:rsid w:val="14CCCA54"/>
    <w:rsid w:val="1506D3A1"/>
    <w:rsid w:val="153FF9E6"/>
    <w:rsid w:val="15962184"/>
    <w:rsid w:val="172FA6B0"/>
    <w:rsid w:val="1743CCAC"/>
    <w:rsid w:val="17EFCC1F"/>
    <w:rsid w:val="1815A073"/>
    <w:rsid w:val="18B2484B"/>
    <w:rsid w:val="190DF9E4"/>
    <w:rsid w:val="1911F0EA"/>
    <w:rsid w:val="1926BCBF"/>
    <w:rsid w:val="1939C3F6"/>
    <w:rsid w:val="196768EE"/>
    <w:rsid w:val="1A25DEE7"/>
    <w:rsid w:val="1ACE14CE"/>
    <w:rsid w:val="1CBDEB36"/>
    <w:rsid w:val="1CCED224"/>
    <w:rsid w:val="1D2570FC"/>
    <w:rsid w:val="1D40F645"/>
    <w:rsid w:val="1DD98FC7"/>
    <w:rsid w:val="1E8F56AF"/>
    <w:rsid w:val="1F5A481F"/>
    <w:rsid w:val="1F877DD9"/>
    <w:rsid w:val="1FD6813F"/>
    <w:rsid w:val="20ED64A0"/>
    <w:rsid w:val="212CA6C2"/>
    <w:rsid w:val="21BD390D"/>
    <w:rsid w:val="2201DF4C"/>
    <w:rsid w:val="226B8D67"/>
    <w:rsid w:val="23D8F608"/>
    <w:rsid w:val="23F3B5FF"/>
    <w:rsid w:val="25132AC6"/>
    <w:rsid w:val="25F7FE6D"/>
    <w:rsid w:val="26202E3A"/>
    <w:rsid w:val="26F2DC21"/>
    <w:rsid w:val="28225147"/>
    <w:rsid w:val="288154C4"/>
    <w:rsid w:val="28AF0F6F"/>
    <w:rsid w:val="2A643A4E"/>
    <w:rsid w:val="2A81E9DC"/>
    <w:rsid w:val="2BEC6241"/>
    <w:rsid w:val="2C06AC9B"/>
    <w:rsid w:val="2CA1F9BE"/>
    <w:rsid w:val="2CAAA699"/>
    <w:rsid w:val="2CC3BE1B"/>
    <w:rsid w:val="2CC53C74"/>
    <w:rsid w:val="2CEE1C06"/>
    <w:rsid w:val="2D2E1E89"/>
    <w:rsid w:val="2DB8FE4E"/>
    <w:rsid w:val="2E11A507"/>
    <w:rsid w:val="2EC843F1"/>
    <w:rsid w:val="2F65E4BC"/>
    <w:rsid w:val="2FEAB319"/>
    <w:rsid w:val="3002D175"/>
    <w:rsid w:val="30149DF9"/>
    <w:rsid w:val="301A8F1B"/>
    <w:rsid w:val="306FA147"/>
    <w:rsid w:val="31515CD4"/>
    <w:rsid w:val="3202F059"/>
    <w:rsid w:val="353AC4D8"/>
    <w:rsid w:val="36907D56"/>
    <w:rsid w:val="3730C921"/>
    <w:rsid w:val="38722B6A"/>
    <w:rsid w:val="3887CF57"/>
    <w:rsid w:val="38B4B74C"/>
    <w:rsid w:val="3A54319D"/>
    <w:rsid w:val="3AD39B61"/>
    <w:rsid w:val="3AD61B55"/>
    <w:rsid w:val="3BB1367A"/>
    <w:rsid w:val="3BB3ACC7"/>
    <w:rsid w:val="3BFA2612"/>
    <w:rsid w:val="3C25F795"/>
    <w:rsid w:val="3D5F76AC"/>
    <w:rsid w:val="3E451B8F"/>
    <w:rsid w:val="3EE28416"/>
    <w:rsid w:val="3EF8D6EA"/>
    <w:rsid w:val="3F179732"/>
    <w:rsid w:val="3FAEC244"/>
    <w:rsid w:val="3FC66C5B"/>
    <w:rsid w:val="4091841A"/>
    <w:rsid w:val="4200459F"/>
    <w:rsid w:val="427BC611"/>
    <w:rsid w:val="42E4AF60"/>
    <w:rsid w:val="42F88ABB"/>
    <w:rsid w:val="430A605B"/>
    <w:rsid w:val="434D420C"/>
    <w:rsid w:val="43625B3B"/>
    <w:rsid w:val="439EDD1C"/>
    <w:rsid w:val="43B02856"/>
    <w:rsid w:val="43C923BC"/>
    <w:rsid w:val="4453257D"/>
    <w:rsid w:val="4487383B"/>
    <w:rsid w:val="45000424"/>
    <w:rsid w:val="45621B48"/>
    <w:rsid w:val="462F75DE"/>
    <w:rsid w:val="4713D66F"/>
    <w:rsid w:val="47298D0C"/>
    <w:rsid w:val="47362CD5"/>
    <w:rsid w:val="48550B6E"/>
    <w:rsid w:val="4A4E33C9"/>
    <w:rsid w:val="4A67D74B"/>
    <w:rsid w:val="4ADD1086"/>
    <w:rsid w:val="4B25DE6D"/>
    <w:rsid w:val="4B3EDAEE"/>
    <w:rsid w:val="4B8F57F7"/>
    <w:rsid w:val="4CB235B9"/>
    <w:rsid w:val="4E013C15"/>
    <w:rsid w:val="4E04837D"/>
    <w:rsid w:val="4E0BB866"/>
    <w:rsid w:val="4EC1BCB6"/>
    <w:rsid w:val="4FA629CB"/>
    <w:rsid w:val="50281972"/>
    <w:rsid w:val="502894EB"/>
    <w:rsid w:val="505E6E18"/>
    <w:rsid w:val="50939216"/>
    <w:rsid w:val="50B87F6C"/>
    <w:rsid w:val="511A16E9"/>
    <w:rsid w:val="516B140E"/>
    <w:rsid w:val="51C399B0"/>
    <w:rsid w:val="527277B8"/>
    <w:rsid w:val="52F7C74A"/>
    <w:rsid w:val="5485B503"/>
    <w:rsid w:val="549B2D61"/>
    <w:rsid w:val="5547C5E1"/>
    <w:rsid w:val="561B4F70"/>
    <w:rsid w:val="56C6B854"/>
    <w:rsid w:val="57CF3B64"/>
    <w:rsid w:val="5854936E"/>
    <w:rsid w:val="5881C45E"/>
    <w:rsid w:val="58BC5F87"/>
    <w:rsid w:val="59DB8D1F"/>
    <w:rsid w:val="59DC3F39"/>
    <w:rsid w:val="59DCCF80"/>
    <w:rsid w:val="5A790CD7"/>
    <w:rsid w:val="5ADED6FC"/>
    <w:rsid w:val="5AFAF81C"/>
    <w:rsid w:val="5B2DB38E"/>
    <w:rsid w:val="5BC6145E"/>
    <w:rsid w:val="5BF92C66"/>
    <w:rsid w:val="5CC75262"/>
    <w:rsid w:val="5D23B603"/>
    <w:rsid w:val="5D582473"/>
    <w:rsid w:val="5D63A928"/>
    <w:rsid w:val="5E4570A5"/>
    <w:rsid w:val="5E6E68EF"/>
    <w:rsid w:val="5EE163F5"/>
    <w:rsid w:val="5FC99F13"/>
    <w:rsid w:val="5FF7E440"/>
    <w:rsid w:val="60407225"/>
    <w:rsid w:val="606F12E2"/>
    <w:rsid w:val="60BA06E1"/>
    <w:rsid w:val="60C7B02C"/>
    <w:rsid w:val="616AD739"/>
    <w:rsid w:val="617D268F"/>
    <w:rsid w:val="619ABC79"/>
    <w:rsid w:val="6222A332"/>
    <w:rsid w:val="62699833"/>
    <w:rsid w:val="62E36E4C"/>
    <w:rsid w:val="63701570"/>
    <w:rsid w:val="64C37778"/>
    <w:rsid w:val="64F4987D"/>
    <w:rsid w:val="65EDA1CC"/>
    <w:rsid w:val="66496094"/>
    <w:rsid w:val="664F4275"/>
    <w:rsid w:val="668D99C1"/>
    <w:rsid w:val="6745070A"/>
    <w:rsid w:val="676F9B3F"/>
    <w:rsid w:val="6795F331"/>
    <w:rsid w:val="6949C5B9"/>
    <w:rsid w:val="6B076734"/>
    <w:rsid w:val="6B7CD69A"/>
    <w:rsid w:val="6BDB592B"/>
    <w:rsid w:val="6C905582"/>
    <w:rsid w:val="6CA9D774"/>
    <w:rsid w:val="6D149A1F"/>
    <w:rsid w:val="6D8A4227"/>
    <w:rsid w:val="6E05738B"/>
    <w:rsid w:val="6E4D4520"/>
    <w:rsid w:val="6F420AFA"/>
    <w:rsid w:val="6F44D30B"/>
    <w:rsid w:val="6F5087A3"/>
    <w:rsid w:val="6F6E63FC"/>
    <w:rsid w:val="704B495A"/>
    <w:rsid w:val="713CBC3F"/>
    <w:rsid w:val="71A42723"/>
    <w:rsid w:val="72805AB2"/>
    <w:rsid w:val="72C50AF1"/>
    <w:rsid w:val="72CD2432"/>
    <w:rsid w:val="73256599"/>
    <w:rsid w:val="733DC890"/>
    <w:rsid w:val="7423AE29"/>
    <w:rsid w:val="7423C264"/>
    <w:rsid w:val="742826D8"/>
    <w:rsid w:val="75354E0A"/>
    <w:rsid w:val="756A87F3"/>
    <w:rsid w:val="78852431"/>
    <w:rsid w:val="78EA3E9D"/>
    <w:rsid w:val="7932DC93"/>
    <w:rsid w:val="794CB46B"/>
    <w:rsid w:val="79CF7220"/>
    <w:rsid w:val="79E465B4"/>
    <w:rsid w:val="7B85991D"/>
    <w:rsid w:val="7C2FB518"/>
    <w:rsid w:val="7DA93CE5"/>
    <w:rsid w:val="7E432797"/>
    <w:rsid w:val="7E97FD13"/>
    <w:rsid w:val="7EB57ECB"/>
    <w:rsid w:val="7F7A5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39DBB"/>
  <w15:chartTrackingRefBased/>
  <w15:docId w15:val="{23E427D4-28F0-4FAD-9548-360476965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576"/>
    <w:pPr>
      <w:spacing w:after="120" w:line="276" w:lineRule="auto"/>
    </w:pPr>
    <w:rPr>
      <w:rFonts w:ascii="Poppins" w:eastAsia="Poppins" w:hAnsi="Poppins" w:cs="Poppins"/>
      <w:color w:val="000000" w:themeColor="text1"/>
      <w:sz w:val="22"/>
      <w:szCs w:val="22"/>
      <w:lang w:val="en-GB"/>
    </w:rPr>
  </w:style>
  <w:style w:type="paragraph" w:styleId="Heading1">
    <w:name w:val="heading 1"/>
    <w:basedOn w:val="Normal"/>
    <w:next w:val="Normal"/>
    <w:link w:val="Heading1Char"/>
    <w:uiPriority w:val="9"/>
    <w:qFormat/>
    <w:rsid w:val="00351576"/>
    <w:pPr>
      <w:spacing w:line="240" w:lineRule="auto"/>
      <w:outlineLvl w:val="0"/>
    </w:pPr>
    <w:rPr>
      <w:color w:val="004F6B"/>
      <w:sz w:val="48"/>
      <w:szCs w:val="48"/>
    </w:rPr>
  </w:style>
  <w:style w:type="paragraph" w:styleId="Heading2">
    <w:name w:val="heading 2"/>
    <w:basedOn w:val="Normal"/>
    <w:next w:val="Normal"/>
    <w:link w:val="Heading2Char"/>
    <w:uiPriority w:val="9"/>
    <w:unhideWhenUsed/>
    <w:qFormat/>
    <w:rsid w:val="00351576"/>
    <w:pPr>
      <w:outlineLvl w:val="1"/>
    </w:pPr>
    <w:rPr>
      <w:color w:val="004F6B"/>
      <w:sz w:val="32"/>
      <w:szCs w:val="32"/>
    </w:rPr>
  </w:style>
  <w:style w:type="paragraph" w:styleId="Heading3">
    <w:name w:val="heading 3"/>
    <w:basedOn w:val="Normal"/>
    <w:next w:val="Normal"/>
    <w:link w:val="Heading3Char"/>
    <w:uiPriority w:val="9"/>
    <w:unhideWhenUsed/>
    <w:qFormat/>
    <w:rsid w:val="00351576"/>
    <w:pPr>
      <w:outlineLvl w:val="2"/>
    </w:pPr>
    <w:rPr>
      <w:color w:val="004F6B"/>
      <w:sz w:val="28"/>
      <w:szCs w:val="28"/>
    </w:rPr>
  </w:style>
  <w:style w:type="paragraph" w:styleId="Heading4">
    <w:name w:val="heading 4"/>
    <w:basedOn w:val="Normal"/>
    <w:next w:val="Normal"/>
    <w:link w:val="Heading4Char"/>
    <w:uiPriority w:val="9"/>
    <w:unhideWhenUsed/>
    <w:qFormat/>
    <w:rsid w:val="00351576"/>
    <w:pPr>
      <w:outlineLvl w:val="3"/>
    </w:pPr>
    <w:rPr>
      <w:color w:val="004F6B"/>
      <w:sz w:val="24"/>
      <w:szCs w:val="24"/>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1576"/>
    <w:rPr>
      <w:rFonts w:ascii="Poppins" w:eastAsia="Poppins" w:hAnsi="Poppins" w:cs="Poppins"/>
      <w:color w:val="004F6B"/>
      <w:sz w:val="48"/>
      <w:szCs w:val="48"/>
      <w:lang w:val="en-GB"/>
    </w:rPr>
  </w:style>
  <w:style w:type="character" w:customStyle="1" w:styleId="Heading2Char">
    <w:name w:val="Heading 2 Char"/>
    <w:basedOn w:val="DefaultParagraphFont"/>
    <w:link w:val="Heading2"/>
    <w:uiPriority w:val="9"/>
    <w:rsid w:val="00351576"/>
    <w:rPr>
      <w:rFonts w:ascii="Poppins" w:eastAsia="Poppins" w:hAnsi="Poppins" w:cs="Poppins"/>
      <w:color w:val="004F6B"/>
      <w:sz w:val="32"/>
      <w:szCs w:val="32"/>
      <w:lang w:val="en-GB"/>
    </w:rPr>
  </w:style>
  <w:style w:type="character" w:customStyle="1" w:styleId="Heading3Char">
    <w:name w:val="Heading 3 Char"/>
    <w:basedOn w:val="DefaultParagraphFont"/>
    <w:link w:val="Heading3"/>
    <w:uiPriority w:val="9"/>
    <w:rsid w:val="00351576"/>
    <w:rPr>
      <w:rFonts w:ascii="Poppins" w:eastAsia="Poppins" w:hAnsi="Poppins" w:cs="Poppins"/>
      <w:color w:val="004F6B"/>
      <w:sz w:val="28"/>
      <w:szCs w:val="28"/>
      <w:lang w:val="en-GB"/>
    </w:rPr>
  </w:style>
  <w:style w:type="character" w:customStyle="1" w:styleId="Heading4Char">
    <w:name w:val="Heading 4 Char"/>
    <w:basedOn w:val="DefaultParagraphFont"/>
    <w:link w:val="Heading4"/>
    <w:uiPriority w:val="9"/>
    <w:rsid w:val="00351576"/>
    <w:rPr>
      <w:rFonts w:ascii="Poppins" w:eastAsia="Poppins" w:hAnsi="Poppins" w:cs="Poppins"/>
      <w:color w:val="004F6B"/>
      <w:lang w:val="en-GB"/>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customStyle="1" w:styleId="normaltextrun">
    <w:name w:val="normaltextrun"/>
    <w:basedOn w:val="DefaultParagraphFont"/>
    <w:uiPriority w:val="1"/>
    <w:rsid w:val="6F420AFA"/>
    <w:rPr>
      <w:rFonts w:asciiTheme="minorHAnsi" w:eastAsiaTheme="minorEastAsia" w:hAnsiTheme="minorHAnsi" w:cstheme="minorBidi"/>
      <w:sz w:val="24"/>
      <w:szCs w:val="24"/>
    </w:rPr>
  </w:style>
  <w:style w:type="character" w:customStyle="1" w:styleId="eop">
    <w:name w:val="eop"/>
    <w:basedOn w:val="DefaultParagraphFont"/>
    <w:uiPriority w:val="1"/>
    <w:rsid w:val="6F420AFA"/>
    <w:rPr>
      <w:rFonts w:asciiTheme="minorHAnsi" w:eastAsiaTheme="minorEastAsia" w:hAnsiTheme="minorHAnsi" w:cstheme="minorBidi"/>
      <w:sz w:val="24"/>
      <w:szCs w:val="24"/>
    </w:rPr>
  </w:style>
  <w:style w:type="paragraph" w:customStyle="1" w:styleId="paragraph">
    <w:name w:val="paragraph"/>
    <w:basedOn w:val="Normal"/>
    <w:uiPriority w:val="1"/>
    <w:rsid w:val="6F420AFA"/>
    <w:pPr>
      <w:spacing w:beforeAutospacing="1" w:afterAutospacing="1" w:line="240" w:lineRule="auto"/>
    </w:pPr>
    <w:rPr>
      <w:lang w:eastAsia="en-GB"/>
    </w:rPr>
  </w:style>
  <w:style w:type="paragraph" w:styleId="ListParagraph">
    <w:name w:val="List Paragraph"/>
    <w:basedOn w:val="Normal"/>
    <w:uiPriority w:val="34"/>
    <w:qFormat/>
    <w:rsid w:val="00351576"/>
    <w:pPr>
      <w:numPr>
        <w:numId w:val="1"/>
      </w:numPr>
      <w:ind w:left="284" w:hanging="284"/>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b27b332-9e6e-4a27-b3f0-3cea83d5043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B722DB260E1E84E973AC85BE0EC90CF" ma:contentTypeVersion="11" ma:contentTypeDescription="Create a new document." ma:contentTypeScope="" ma:versionID="b6f5b5848c1cefead3888636ed5f065c">
  <xsd:schema xmlns:xsd="http://www.w3.org/2001/XMLSchema" xmlns:xs="http://www.w3.org/2001/XMLSchema" xmlns:p="http://schemas.microsoft.com/office/2006/metadata/properties" xmlns:ns3="2b27b332-9e6e-4a27-b3f0-3cea83d5043b" targetNamespace="http://schemas.microsoft.com/office/2006/metadata/properties" ma:root="true" ma:fieldsID="cefa60d73bd2babc0ea419734a11733a" ns3:_="">
    <xsd:import namespace="2b27b332-9e6e-4a27-b3f0-3cea83d5043b"/>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Location" minOccurs="0"/>
                <xsd:element ref="ns3:MediaServiceGenerationTime" minOccurs="0"/>
                <xsd:element ref="ns3:MediaServiceEventHashCode"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27b332-9e6e-4a27-b3f0-3cea83d5043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AF4DF3-E3DE-444F-9EE9-4824B94C819F}">
  <ds:schemaRefs>
    <ds:schemaRef ds:uri="http://schemas.microsoft.com/sharepoint/v3/contenttype/forms"/>
  </ds:schemaRefs>
</ds:datastoreItem>
</file>

<file path=customXml/itemProps2.xml><?xml version="1.0" encoding="utf-8"?>
<ds:datastoreItem xmlns:ds="http://schemas.openxmlformats.org/officeDocument/2006/customXml" ds:itemID="{6AACC359-9215-4DEF-957E-3E31793873EA}">
  <ds:schemaRefs>
    <ds:schemaRef ds:uri="http://schemas.microsoft.com/office/2006/metadata/properties"/>
    <ds:schemaRef ds:uri="http://schemas.microsoft.com/office/infopath/2007/PartnerControls"/>
    <ds:schemaRef ds:uri="2b27b332-9e6e-4a27-b3f0-3cea83d5043b"/>
  </ds:schemaRefs>
</ds:datastoreItem>
</file>

<file path=customXml/itemProps3.xml><?xml version="1.0" encoding="utf-8"?>
<ds:datastoreItem xmlns:ds="http://schemas.openxmlformats.org/officeDocument/2006/customXml" ds:itemID="{7387F8BB-A87F-4B7A-AD7C-5BE9F9C976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27b332-9e6e-4a27-b3f0-3cea83d504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945</Words>
  <Characters>5387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Summer Herbert</dc:creator>
  <cp:keywords/>
  <dc:description/>
  <cp:lastModifiedBy>Helen Watkiss</cp:lastModifiedBy>
  <cp:revision>2</cp:revision>
  <dcterms:created xsi:type="dcterms:W3CDTF">2025-01-20T12:13:00Z</dcterms:created>
  <dcterms:modified xsi:type="dcterms:W3CDTF">2025-01-20T12:13:00Z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0x0101001B722DB260E1E84E973AC85BE0EC90CF</vt:lpwstr>
  </property>
  <property fmtid="{D5CDD505-2E9C-101B-9397-08002B2CF9AE}" pid="3" name="MediaServiceImageTags">
    <vt:lpwstr/>
  </property>
</Properties>
</file>