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AC73" w14:textId="6FD66D4F" w:rsidR="00571ED9" w:rsidRPr="002C5981" w:rsidRDefault="002C5981" w:rsidP="00495FE1">
      <w:pPr>
        <w:pStyle w:val="Heading1"/>
      </w:pPr>
      <w:r w:rsidRPr="002C5981">
        <w:rPr>
          <w:rStyle w:val="normaltextrun"/>
          <w:rFonts w:ascii="Poppins" w:eastAsia="Poppins" w:hAnsi="Poppins" w:cs="Poppins"/>
          <w:sz w:val="44"/>
          <w:szCs w:val="44"/>
        </w:rPr>
        <w:t>Citizen</w:t>
      </w:r>
      <w:r w:rsidR="5879203F" w:rsidRPr="002C5981">
        <w:rPr>
          <w:rStyle w:val="normaltextrun"/>
          <w:rFonts w:ascii="Poppins" w:eastAsia="Poppins" w:hAnsi="Poppins" w:cs="Poppins"/>
          <w:sz w:val="44"/>
          <w:szCs w:val="44"/>
        </w:rPr>
        <w:t xml:space="preserve"> Panel Meeting Minutes</w:t>
      </w:r>
    </w:p>
    <w:p w14:paraId="3A6A735B" w14:textId="6CB5A04C" w:rsidR="00571ED9" w:rsidRPr="002C5981" w:rsidRDefault="5879203F" w:rsidP="00495FE1">
      <w:r w:rsidRPr="002C5981">
        <w:t>Tuesday 1</w:t>
      </w:r>
      <w:r w:rsidR="46188654" w:rsidRPr="002C5981">
        <w:t>5 April</w:t>
      </w:r>
      <w:r w:rsidRPr="002C5981">
        <w:t xml:space="preserve"> 2025</w:t>
      </w:r>
    </w:p>
    <w:p w14:paraId="4159B243" w14:textId="531C8156" w:rsidR="00571ED9" w:rsidRPr="002C5981" w:rsidRDefault="5879203F" w:rsidP="00495FE1">
      <w:r w:rsidRPr="002C5981">
        <w:t>Between 10:15</w:t>
      </w:r>
      <w:r w:rsidR="002C5981" w:rsidRPr="002C5981">
        <w:t xml:space="preserve"> am</w:t>
      </w:r>
      <w:r w:rsidRPr="002C5981">
        <w:t xml:space="preserve"> and 12 noon</w:t>
      </w:r>
    </w:p>
    <w:p w14:paraId="07C39A4D" w14:textId="5D0FFC08" w:rsidR="00571ED9" w:rsidRDefault="5879203F" w:rsidP="00495FE1">
      <w:r w:rsidRPr="002C5981">
        <w:t>At West Wakefield Methodist Church</w:t>
      </w:r>
    </w:p>
    <w:p w14:paraId="05B49EB1" w14:textId="77777777" w:rsidR="002C5981" w:rsidRPr="002C5981" w:rsidRDefault="002C5981" w:rsidP="00495FE1"/>
    <w:p w14:paraId="72EB3D8B" w14:textId="4944AF00" w:rsidR="00571ED9" w:rsidRPr="002C5981" w:rsidRDefault="5879203F" w:rsidP="00495FE1">
      <w:pPr>
        <w:pStyle w:val="Heading2"/>
      </w:pPr>
      <w:r w:rsidRPr="002C5981">
        <w:rPr>
          <w:rStyle w:val="normaltextrun"/>
          <w:rFonts w:ascii="Poppins" w:eastAsia="Poppins" w:hAnsi="Poppins" w:cs="Poppins"/>
          <w:sz w:val="32"/>
          <w:szCs w:val="32"/>
        </w:rPr>
        <w:t>Welcome and Introductions</w:t>
      </w:r>
    </w:p>
    <w:p w14:paraId="35E8F01D" w14:textId="6AFA62A5" w:rsidR="00571ED9" w:rsidRPr="002C5981" w:rsidRDefault="5879203F" w:rsidP="00495FE1">
      <w:pPr>
        <w:pStyle w:val="Heading3"/>
        <w:rPr>
          <w:rFonts w:eastAsia="Poppins"/>
        </w:rPr>
      </w:pPr>
      <w:r w:rsidRPr="002C5981">
        <w:rPr>
          <w:rStyle w:val="normaltextrun"/>
          <w:rFonts w:ascii="Poppins" w:eastAsia="Poppins" w:hAnsi="Poppins" w:cs="Poppins"/>
          <w:color w:val="004F6B"/>
          <w:sz w:val="28"/>
          <w:szCs w:val="28"/>
        </w:rPr>
        <w:t>Attendees</w:t>
      </w:r>
    </w:p>
    <w:p w14:paraId="6FB9346A" w14:textId="19EF322C" w:rsidR="00571ED9" w:rsidRPr="002C5981" w:rsidRDefault="74E90300" w:rsidP="00495FE1">
      <w:r w:rsidRPr="002C5981">
        <w:t xml:space="preserve">Six </w:t>
      </w:r>
      <w:r w:rsidR="5879203F" w:rsidRPr="002C5981">
        <w:t xml:space="preserve">panel members attended in </w:t>
      </w:r>
      <w:r w:rsidR="00495FE1" w:rsidRPr="002C5981">
        <w:t>person;</w:t>
      </w:r>
      <w:r w:rsidR="5879203F" w:rsidRPr="002C5981">
        <w:t xml:space="preserve"> </w:t>
      </w:r>
      <w:r w:rsidR="1491C1C1" w:rsidRPr="002C5981">
        <w:t>one</w:t>
      </w:r>
      <w:r w:rsidR="5879203F" w:rsidRPr="002C5981">
        <w:t xml:space="preserve"> panel member dialled in online</w:t>
      </w:r>
      <w:r w:rsidR="00495FE1" w:rsidRPr="002C5981">
        <w:t>.</w:t>
      </w:r>
    </w:p>
    <w:p w14:paraId="7001757F" w14:textId="1090A654" w:rsidR="00571ED9" w:rsidRPr="002C5981" w:rsidRDefault="5879203F" w:rsidP="00495FE1">
      <w:r w:rsidRPr="002C5981">
        <w:t>Summer Herbert, Healthwatch Wakefield Research and Engagement Officer</w:t>
      </w:r>
    </w:p>
    <w:p w14:paraId="087E4109" w14:textId="5A221F67" w:rsidR="00571ED9" w:rsidRPr="002C5981" w:rsidRDefault="1287A9FE" w:rsidP="00495FE1">
      <w:r w:rsidRPr="002C5981">
        <w:t>Kathryn Waldegrave, Healthwatch Wakefield Research and Engagement Officer</w:t>
      </w:r>
    </w:p>
    <w:p w14:paraId="5B6F1670" w14:textId="27662EAB" w:rsidR="4113D421" w:rsidRPr="002C5981" w:rsidRDefault="4113D421" w:rsidP="00495FE1">
      <w:r w:rsidRPr="002C5981">
        <w:t>Sara Booth, Complete Care West Yorkshire Ltd</w:t>
      </w:r>
      <w:r w:rsidR="00495FE1" w:rsidRPr="002C5981">
        <w:t xml:space="preserve"> </w:t>
      </w:r>
      <w:r w:rsidRPr="002C5981">
        <w:t>Managing Director</w:t>
      </w:r>
    </w:p>
    <w:p w14:paraId="4121B3F0" w14:textId="12ECFD1E" w:rsidR="4113D421" w:rsidRPr="002C5981" w:rsidRDefault="4113D421" w:rsidP="00495FE1">
      <w:r w:rsidRPr="002C5981">
        <w:t>Becky Bartlett, Complete Care West Yorkshire Ltd Care Manager</w:t>
      </w:r>
    </w:p>
    <w:p w14:paraId="046D2682" w14:textId="24B172C7" w:rsidR="4113D421" w:rsidRPr="002C5981" w:rsidRDefault="4113D421" w:rsidP="00495FE1">
      <w:r w:rsidRPr="002C5981">
        <w:t>Ruth Sharp, Carers Wakefield</w:t>
      </w:r>
      <w:r w:rsidR="16456EBF" w:rsidRPr="002C5981">
        <w:t xml:space="preserve"> Carer</w:t>
      </w:r>
      <w:r w:rsidR="002C5981">
        <w:t>s</w:t>
      </w:r>
      <w:r w:rsidR="16456EBF" w:rsidRPr="002C5981">
        <w:t xml:space="preserve"> Support and Development Manager</w:t>
      </w:r>
    </w:p>
    <w:p w14:paraId="297E9AE8" w14:textId="22C87A26" w:rsidR="00571ED9" w:rsidRPr="002C5981" w:rsidRDefault="57C35EBF" w:rsidP="00495FE1">
      <w:pPr>
        <w:pStyle w:val="Heading2"/>
        <w:rPr>
          <w:rStyle w:val="normaltextrun"/>
          <w:rFonts w:ascii="Poppins" w:eastAsia="Poppins" w:hAnsi="Poppins" w:cs="Poppins"/>
          <w:sz w:val="32"/>
          <w:szCs w:val="32"/>
        </w:rPr>
      </w:pPr>
      <w:r w:rsidRPr="002C5981">
        <w:rPr>
          <w:rStyle w:val="normaltextrun"/>
          <w:rFonts w:ascii="Poppins" w:eastAsia="Poppins" w:hAnsi="Poppins" w:cs="Poppins"/>
          <w:sz w:val="32"/>
          <w:szCs w:val="32"/>
        </w:rPr>
        <w:t>Carers Wakefield</w:t>
      </w:r>
    </w:p>
    <w:p w14:paraId="5280B3B4" w14:textId="1CAF89CC" w:rsidR="00571ED9" w:rsidRPr="002C5981" w:rsidRDefault="57C35EBF" w:rsidP="00495FE1">
      <w:pPr>
        <w:pStyle w:val="Heading3"/>
        <w:rPr>
          <w:rStyle w:val="normaltextrun"/>
          <w:rFonts w:ascii="Poppins" w:eastAsia="Poppins" w:hAnsi="Poppins" w:cs="Poppins"/>
          <w:color w:val="004F6B"/>
          <w:sz w:val="28"/>
          <w:szCs w:val="28"/>
        </w:rPr>
      </w:pPr>
      <w:r w:rsidRPr="002C5981">
        <w:rPr>
          <w:rStyle w:val="normaltextrun"/>
          <w:rFonts w:ascii="Poppins" w:eastAsia="Poppins" w:hAnsi="Poppins" w:cs="Poppins"/>
          <w:color w:val="004F6B"/>
          <w:sz w:val="28"/>
          <w:szCs w:val="28"/>
        </w:rPr>
        <w:t>Ruth Sharp – Carer Support and Development Manager</w:t>
      </w:r>
    </w:p>
    <w:p w14:paraId="7198F9A5" w14:textId="6A536D05" w:rsidR="61F11EB9" w:rsidRPr="002C5981" w:rsidRDefault="15A7FDCD" w:rsidP="00495FE1">
      <w:pPr>
        <w:pStyle w:val="Heading4"/>
        <w:rPr>
          <w:rStyle w:val="normaltextrun"/>
          <w:rFonts w:ascii="Poppins" w:eastAsia="Poppins" w:hAnsi="Poppins" w:cs="Poppins"/>
          <w:sz w:val="20"/>
          <w:szCs w:val="20"/>
        </w:rPr>
      </w:pPr>
      <w:r w:rsidRPr="002C5981">
        <w:rPr>
          <w:rStyle w:val="normaltextrun"/>
          <w:rFonts w:ascii="Poppins" w:eastAsia="Poppins" w:hAnsi="Poppins" w:cs="Poppins"/>
          <w:sz w:val="20"/>
          <w:szCs w:val="20"/>
        </w:rPr>
        <w:t xml:space="preserve">Overview of </w:t>
      </w:r>
      <w:r w:rsidR="7ED1F764" w:rsidRPr="002C5981">
        <w:rPr>
          <w:rStyle w:val="normaltextrun"/>
          <w:rFonts w:ascii="Poppins" w:eastAsia="Poppins" w:hAnsi="Poppins" w:cs="Poppins"/>
          <w:sz w:val="20"/>
          <w:szCs w:val="20"/>
        </w:rPr>
        <w:t>Carers Wakefield</w:t>
      </w:r>
    </w:p>
    <w:p w14:paraId="543C063F" w14:textId="602BD2B9" w:rsidR="7ED1F764" w:rsidRPr="002C5981" w:rsidRDefault="7ED1F764" w:rsidP="00495FE1">
      <w:r w:rsidRPr="002C5981">
        <w:t xml:space="preserve">Overview of </w:t>
      </w:r>
      <w:r w:rsidR="002C5981" w:rsidRPr="002C5981">
        <w:t xml:space="preserve">Carers Wakefield </w:t>
      </w:r>
      <w:r w:rsidRPr="002C5981">
        <w:t>and what a carer is defined as</w:t>
      </w:r>
      <w:r w:rsidR="1A3052F6" w:rsidRPr="002C5981">
        <w:t>, w</w:t>
      </w:r>
      <w:r w:rsidRPr="002C5981">
        <w:t xml:space="preserve">hat they do, and the support they offer to carers. </w:t>
      </w:r>
      <w:r w:rsidR="70610AA1" w:rsidRPr="002C5981">
        <w:t xml:space="preserve">There are around 9000 unpaid carers registered at </w:t>
      </w:r>
      <w:r w:rsidR="002C5981" w:rsidRPr="002C5981">
        <w:t>Carers Wakefield</w:t>
      </w:r>
      <w:r w:rsidR="70610AA1" w:rsidRPr="002C5981">
        <w:t>.</w:t>
      </w:r>
    </w:p>
    <w:p w14:paraId="0E1DAF48" w14:textId="3A425CA7" w:rsidR="7F4718FA" w:rsidRPr="002C5981" w:rsidRDefault="7F4718FA" w:rsidP="00495FE1">
      <w:r w:rsidRPr="002C5981">
        <w:t>The ‘cost of caring’ was highl</w:t>
      </w:r>
      <w:r w:rsidR="03186382" w:rsidRPr="002C5981">
        <w:t xml:space="preserve">ighted and </w:t>
      </w:r>
      <w:r w:rsidR="002C5981" w:rsidRPr="002C5981">
        <w:t xml:space="preserve">Carers Wakefield </w:t>
      </w:r>
      <w:r w:rsidR="03186382" w:rsidRPr="002C5981">
        <w:t xml:space="preserve">have a team who can review finances/benefits that a carer may be eligible for. They </w:t>
      </w:r>
      <w:bookmarkStart w:id="0" w:name="_Int_eGunWBj7"/>
      <w:r w:rsidR="03186382" w:rsidRPr="002C5981">
        <w:t>are able to</w:t>
      </w:r>
      <w:bookmarkEnd w:id="0"/>
      <w:r w:rsidR="03186382" w:rsidRPr="002C5981">
        <w:t xml:space="preserve"> claim £100 each year to go towards</w:t>
      </w:r>
      <w:r w:rsidR="5FA85482" w:rsidRPr="002C5981">
        <w:t xml:space="preserve"> a break in their care responsibilities.</w:t>
      </w:r>
    </w:p>
    <w:p w14:paraId="433A9CA6" w14:textId="38BACDB1" w:rsidR="0910BE54" w:rsidRPr="002C5981" w:rsidRDefault="0910BE54" w:rsidP="00495FE1">
      <w:r w:rsidRPr="002C5981">
        <w:t>There was a discussion on how to preserve the health and needs of carers</w:t>
      </w:r>
      <w:r w:rsidR="29602369" w:rsidRPr="002C5981">
        <w:t xml:space="preserve">. Many carers can become isolated from their social circles, and many don’t actually </w:t>
      </w:r>
      <w:r w:rsidR="09AA31D5" w:rsidRPr="002C5981">
        <w:t>reali</w:t>
      </w:r>
      <w:r w:rsidR="002C5981" w:rsidRPr="002C5981">
        <w:t>s</w:t>
      </w:r>
      <w:r w:rsidR="09AA31D5" w:rsidRPr="002C5981">
        <w:t>e</w:t>
      </w:r>
      <w:r w:rsidR="29602369" w:rsidRPr="002C5981">
        <w:t xml:space="preserve"> they are </w:t>
      </w:r>
      <w:r w:rsidR="30BB8A2C" w:rsidRPr="002C5981">
        <w:t>unpaid carers</w:t>
      </w:r>
      <w:r w:rsidR="17BCB4D1" w:rsidRPr="002C5981">
        <w:t>.</w:t>
      </w:r>
    </w:p>
    <w:p w14:paraId="39C25A70" w14:textId="2142E72F" w:rsidR="17BCB4D1" w:rsidRPr="002C5981" w:rsidRDefault="17BCB4D1" w:rsidP="00495FE1">
      <w:pPr>
        <w:pStyle w:val="Heading4"/>
        <w:rPr>
          <w:rStyle w:val="normaltextrun"/>
          <w:rFonts w:ascii="Poppins" w:eastAsia="Poppins" w:hAnsi="Poppins" w:cs="Poppins"/>
          <w:sz w:val="20"/>
          <w:szCs w:val="20"/>
        </w:rPr>
      </w:pPr>
      <w:r w:rsidRPr="002C5981">
        <w:rPr>
          <w:rStyle w:val="normaltextrun"/>
          <w:rFonts w:ascii="Poppins" w:eastAsia="Poppins" w:hAnsi="Poppins" w:cs="Poppins"/>
          <w:sz w:val="20"/>
          <w:szCs w:val="20"/>
        </w:rPr>
        <w:t>Information packs</w:t>
      </w:r>
    </w:p>
    <w:p w14:paraId="0955E48E" w14:textId="612AB377" w:rsidR="17BCB4D1" w:rsidRPr="002C5981" w:rsidRDefault="002C5981" w:rsidP="00495FE1">
      <w:r w:rsidRPr="002C5981">
        <w:t xml:space="preserve">Carers Wakefield </w:t>
      </w:r>
      <w:r w:rsidR="17BCB4D1" w:rsidRPr="002C5981">
        <w:t>have an information pack that they send out to all carers after they have registered with the organisation. They will also follow up this up</w:t>
      </w:r>
      <w:r w:rsidR="5E284609" w:rsidRPr="002C5981">
        <w:t xml:space="preserve"> with a phone call after a few weeks.</w:t>
      </w:r>
    </w:p>
    <w:p w14:paraId="54A77F4E" w14:textId="50C80833" w:rsidR="5E284609" w:rsidRDefault="002C5981" w:rsidP="00495FE1">
      <w:r w:rsidRPr="002C5981">
        <w:t xml:space="preserve">Carers Wakefield </w:t>
      </w:r>
      <w:r w:rsidR="5E284609" w:rsidRPr="002C5981">
        <w:t>will continue their support for all their carers for 12 months after the death of the person they cared for.</w:t>
      </w:r>
    </w:p>
    <w:p w14:paraId="0102DF36" w14:textId="77777777" w:rsidR="002C5981" w:rsidRDefault="002C5981" w:rsidP="00495FE1"/>
    <w:p w14:paraId="50095E65" w14:textId="77777777" w:rsidR="002C5981" w:rsidRPr="002C5981" w:rsidRDefault="002C5981" w:rsidP="00495FE1"/>
    <w:p w14:paraId="40B6EB60" w14:textId="33C46F8F" w:rsidR="4F304A08" w:rsidRPr="002C5981" w:rsidRDefault="4F304A08" w:rsidP="00495FE1">
      <w:pPr>
        <w:pStyle w:val="Heading4"/>
        <w:rPr>
          <w:rStyle w:val="normaltextrun"/>
          <w:rFonts w:ascii="Poppins" w:eastAsia="Poppins" w:hAnsi="Poppins" w:cs="Poppins"/>
          <w:b w:val="0"/>
          <w:bCs w:val="0"/>
        </w:rPr>
      </w:pPr>
      <w:r w:rsidRPr="002C5981">
        <w:rPr>
          <w:rStyle w:val="normaltextrun"/>
          <w:rFonts w:ascii="Poppins" w:eastAsia="Poppins" w:hAnsi="Poppins" w:cs="Poppins"/>
        </w:rPr>
        <w:lastRenderedPageBreak/>
        <w:t>Lasting Power of Attorney (LPA)</w:t>
      </w:r>
    </w:p>
    <w:p w14:paraId="54F3FBE8" w14:textId="2C0FF99D" w:rsidR="4F304A08" w:rsidRPr="002C5981" w:rsidRDefault="4F304A08" w:rsidP="00495FE1">
      <w:r w:rsidRPr="002C5981">
        <w:t xml:space="preserve">A panel member asked if </w:t>
      </w:r>
      <w:r w:rsidR="002C5981" w:rsidRPr="002C5981">
        <w:t xml:space="preserve">Carers Wakefield </w:t>
      </w:r>
      <w:r w:rsidRPr="002C5981">
        <w:t xml:space="preserve">talk to their carers about getting </w:t>
      </w:r>
      <w:r w:rsidR="002C5981" w:rsidRPr="002C5981">
        <w:t>LPAs</w:t>
      </w:r>
      <w:r w:rsidRPr="002C5981">
        <w:t xml:space="preserve"> after an early dementia </w:t>
      </w:r>
      <w:r w:rsidR="002C5981" w:rsidRPr="002C5981">
        <w:t>diagnosis.</w:t>
      </w:r>
      <w:r w:rsidR="26B9D8A4" w:rsidRPr="002C5981">
        <w:t xml:space="preserve"> </w:t>
      </w:r>
      <w:r w:rsidR="002C5981" w:rsidRPr="002C5981">
        <w:t xml:space="preserve">Carers Wakefield </w:t>
      </w:r>
      <w:r w:rsidR="26B9D8A4" w:rsidRPr="002C5981">
        <w:t xml:space="preserve">often invite solicitors to talk at their support groups about LPA’s. They often encourage carers to </w:t>
      </w:r>
      <w:r w:rsidR="43DD1796" w:rsidRPr="002C5981">
        <w:t xml:space="preserve">get an LPA. You can also </w:t>
      </w:r>
      <w:r w:rsidR="4B67A140" w:rsidRPr="002C5981">
        <w:t>get a Court of Protection as an alternative; however, this can be time consuming and costly.</w:t>
      </w:r>
    </w:p>
    <w:p w14:paraId="46699225" w14:textId="3698B7C7" w:rsidR="1298BE65" w:rsidRPr="002C5981" w:rsidRDefault="1298BE65" w:rsidP="00495FE1">
      <w:r w:rsidRPr="002C5981">
        <w:t xml:space="preserve">Challenges can arise as many </w:t>
      </w:r>
      <w:r w:rsidR="058E9EE3" w:rsidRPr="002C5981">
        <w:t xml:space="preserve">family members may not </w:t>
      </w:r>
      <w:r w:rsidR="6C73EE97" w:rsidRPr="002C5981">
        <w:t>reali</w:t>
      </w:r>
      <w:r w:rsidR="002C5981" w:rsidRPr="002C5981">
        <w:t>s</w:t>
      </w:r>
      <w:r w:rsidR="6C73EE97" w:rsidRPr="002C5981">
        <w:t>e</w:t>
      </w:r>
      <w:r w:rsidR="058E9EE3" w:rsidRPr="002C5981">
        <w:t xml:space="preserve"> or agree with the health status of the person they are caring for.</w:t>
      </w:r>
    </w:p>
    <w:p w14:paraId="44FDD778" w14:textId="754CEB45" w:rsidR="205756EF" w:rsidRPr="002C5981" w:rsidRDefault="205756EF" w:rsidP="00495FE1">
      <w:pPr>
        <w:pStyle w:val="Heading4"/>
        <w:rPr>
          <w:rStyle w:val="normaltextrun"/>
          <w:rFonts w:ascii="Poppins" w:eastAsia="Poppins" w:hAnsi="Poppins" w:cs="Poppins"/>
          <w:b w:val="0"/>
          <w:bCs w:val="0"/>
        </w:rPr>
      </w:pPr>
      <w:r w:rsidRPr="002C5981">
        <w:rPr>
          <w:rStyle w:val="normaltextrun"/>
          <w:rFonts w:ascii="Poppins" w:eastAsia="Poppins" w:hAnsi="Poppins" w:cs="Poppins"/>
        </w:rPr>
        <w:t xml:space="preserve">Carer’s </w:t>
      </w:r>
      <w:r w:rsidR="39C26CBA" w:rsidRPr="002C5981">
        <w:rPr>
          <w:rStyle w:val="normaltextrun"/>
          <w:rFonts w:ascii="Poppins" w:eastAsia="Poppins" w:hAnsi="Poppins" w:cs="Poppins"/>
        </w:rPr>
        <w:t>Assessment</w:t>
      </w:r>
    </w:p>
    <w:p w14:paraId="78EF6FC0" w14:textId="5EAC5FD1" w:rsidR="39C26CBA" w:rsidRPr="002C5981" w:rsidRDefault="002C5981" w:rsidP="00495FE1">
      <w:r w:rsidRPr="002C5981">
        <w:t xml:space="preserve">Carers Wakefield </w:t>
      </w:r>
      <w:r w:rsidR="39C26CBA" w:rsidRPr="002C5981">
        <w:t>uses the LEAF Assessment (Life Essentials Assessment Framework) to assess the needs of the carers. They can then refer</w:t>
      </w:r>
      <w:r w:rsidR="39F587C2" w:rsidRPr="002C5981">
        <w:t xml:space="preserve"> </w:t>
      </w:r>
      <w:r w:rsidR="39C26CBA" w:rsidRPr="002C5981">
        <w:t xml:space="preserve">you to other services if they </w:t>
      </w:r>
      <w:r w:rsidR="456E1E73" w:rsidRPr="002C5981">
        <w:t>think you could benefit from</w:t>
      </w:r>
      <w:r w:rsidR="71F6D155" w:rsidRPr="002C5981">
        <w:t xml:space="preserve"> further support</w:t>
      </w:r>
      <w:r w:rsidRPr="002C5981">
        <w:t>,</w:t>
      </w:r>
      <w:r w:rsidR="71F6D155" w:rsidRPr="002C5981">
        <w:t xml:space="preserve"> e.g.</w:t>
      </w:r>
      <w:r w:rsidRPr="002C5981">
        <w:t>,</w:t>
      </w:r>
      <w:r w:rsidR="71F6D155" w:rsidRPr="002C5981">
        <w:t xml:space="preserve"> a mental health worker.</w:t>
      </w:r>
    </w:p>
    <w:p w14:paraId="47EF5C3B" w14:textId="2F607E57" w:rsidR="7461C8AF" w:rsidRPr="002C5981" w:rsidRDefault="7461C8AF" w:rsidP="00495FE1">
      <w:r w:rsidRPr="002C5981">
        <w:t xml:space="preserve">Carers are assigned </w:t>
      </w:r>
      <w:r w:rsidR="78314ADB" w:rsidRPr="002C5981">
        <w:t>to</w:t>
      </w:r>
      <w:r w:rsidRPr="002C5981">
        <w:t xml:space="preserve"> a traffic light </w:t>
      </w:r>
      <w:r w:rsidR="0B2E37FD" w:rsidRPr="002C5981">
        <w:t>system;</w:t>
      </w:r>
      <w:r w:rsidRPr="002C5981">
        <w:t xml:space="preserve"> this is to determine their level of need. Those under red or amber will be kept under rev</w:t>
      </w:r>
      <w:r w:rsidR="010D6B46" w:rsidRPr="002C5981">
        <w:t xml:space="preserve">iew by </w:t>
      </w:r>
      <w:r w:rsidR="002C5981" w:rsidRPr="002C5981">
        <w:t xml:space="preserve">Carers Wakefield </w:t>
      </w:r>
      <w:r w:rsidR="010D6B46" w:rsidRPr="002C5981">
        <w:t xml:space="preserve">until Social Care can pick them up. </w:t>
      </w:r>
      <w:r w:rsidR="002C5981" w:rsidRPr="002C5981">
        <w:t xml:space="preserve">Carers Wakefield </w:t>
      </w:r>
      <w:r w:rsidR="010D6B46" w:rsidRPr="002C5981">
        <w:t>will chase up with this if it is needed.</w:t>
      </w:r>
    </w:p>
    <w:p w14:paraId="09E2D7ED" w14:textId="5E34F29A" w:rsidR="64C6825E" w:rsidRPr="002C5981" w:rsidRDefault="64C6825E" w:rsidP="00495FE1">
      <w:pPr>
        <w:pStyle w:val="Heading4"/>
      </w:pPr>
      <w:r w:rsidRPr="002C5981">
        <w:t>Support Groups</w:t>
      </w:r>
    </w:p>
    <w:p w14:paraId="2E19ED5E" w14:textId="3E2206A5" w:rsidR="64C6825E" w:rsidRPr="002C5981" w:rsidRDefault="64C6825E" w:rsidP="00495FE1">
      <w:r w:rsidRPr="002C5981">
        <w:t xml:space="preserve">There are lots of different support groups led by </w:t>
      </w:r>
      <w:r w:rsidR="002C5981" w:rsidRPr="002C5981">
        <w:t>Carers Wakefield</w:t>
      </w:r>
      <w:r w:rsidRPr="002C5981">
        <w:t xml:space="preserve">, for all different types of carers. They </w:t>
      </w:r>
      <w:r w:rsidR="09368195" w:rsidRPr="002C5981">
        <w:t xml:space="preserve">based on location and situation or interest. </w:t>
      </w:r>
      <w:r w:rsidR="619CA4C4" w:rsidRPr="002C5981">
        <w:t>All support groups can be found on their website</w:t>
      </w:r>
      <w:r w:rsidR="002C5981" w:rsidRPr="002C5981">
        <w:t xml:space="preserve">. </w:t>
      </w:r>
      <w:hyperlink r:id="rId8" w:history="1">
        <w:r w:rsidR="002C5981" w:rsidRPr="002C5981">
          <w:rPr>
            <w:rStyle w:val="Hyperlink"/>
          </w:rPr>
          <w:t>www.carerswakefield.org.uk/our-support/support-groups</w:t>
        </w:r>
      </w:hyperlink>
    </w:p>
    <w:p w14:paraId="30BDEE2D" w14:textId="157092E2" w:rsidR="6A65A736" w:rsidRPr="002C5981" w:rsidRDefault="6A65A736" w:rsidP="00495FE1">
      <w:pPr>
        <w:pStyle w:val="Heading4"/>
      </w:pPr>
      <w:r w:rsidRPr="002C5981">
        <w:t>Support for young adult carers</w:t>
      </w:r>
    </w:p>
    <w:p w14:paraId="2604DA7E" w14:textId="18D840DF" w:rsidR="6A65A736" w:rsidRPr="002C5981" w:rsidRDefault="002C5981" w:rsidP="00495FE1">
      <w:r w:rsidRPr="002C5981">
        <w:t xml:space="preserve">Carers Wakefield </w:t>
      </w:r>
      <w:r w:rsidR="6A65A736" w:rsidRPr="002C5981">
        <w:t xml:space="preserve">also provide support for </w:t>
      </w:r>
      <w:r w:rsidR="3D5E1CCC" w:rsidRPr="002C5981">
        <w:t xml:space="preserve">17-25-year-olds (young adult carers), and often </w:t>
      </w:r>
      <w:r w:rsidR="21DCC05F" w:rsidRPr="002C5981">
        <w:t xml:space="preserve">take part in activities such as, laser tag and swimming. They help </w:t>
      </w:r>
      <w:r w:rsidRPr="002C5981">
        <w:t>young adult carers</w:t>
      </w:r>
      <w:r w:rsidR="21DCC05F" w:rsidRPr="002C5981">
        <w:t xml:space="preserve"> transition into Adult Soc</w:t>
      </w:r>
      <w:r w:rsidR="2D9A8310" w:rsidRPr="002C5981">
        <w:t xml:space="preserve">ial </w:t>
      </w:r>
      <w:r w:rsidRPr="002C5981">
        <w:t xml:space="preserve">Care </w:t>
      </w:r>
      <w:r w:rsidR="2D9A8310" w:rsidRPr="002C5981">
        <w:t>Services.</w:t>
      </w:r>
    </w:p>
    <w:p w14:paraId="03BD6038" w14:textId="3D9588C8" w:rsidR="38E1E28A" w:rsidRPr="002C5981" w:rsidRDefault="38E1E28A" w:rsidP="00495FE1">
      <w:pPr>
        <w:pStyle w:val="Heading4"/>
      </w:pPr>
      <w:r w:rsidRPr="002C5981">
        <w:t>Access to Services</w:t>
      </w:r>
    </w:p>
    <w:p w14:paraId="0BE4DE45" w14:textId="0A147C72" w:rsidR="1E4BB223" w:rsidRPr="002C5981" w:rsidRDefault="002C5981" w:rsidP="00495FE1">
      <w:r w:rsidRPr="002C5981">
        <w:t xml:space="preserve">Carers Wakefield </w:t>
      </w:r>
      <w:r w:rsidR="1E4BB223" w:rsidRPr="002C5981">
        <w:t>is open Monday</w:t>
      </w:r>
      <w:r w:rsidRPr="002C5981">
        <w:t xml:space="preserve"> to </w:t>
      </w:r>
      <w:r w:rsidR="1E4BB223" w:rsidRPr="002C5981">
        <w:t xml:space="preserve">Friday </w:t>
      </w:r>
      <w:r w:rsidR="2217A540" w:rsidRPr="002C5981">
        <w:t xml:space="preserve">9 am – 5 pm. With a late night on Thursdays till 7 pm. </w:t>
      </w:r>
      <w:r w:rsidR="1BACD61F" w:rsidRPr="002C5981">
        <w:t>There was a discussion around services not being available at the weekend and where do people go if there is a crisis out of hours.</w:t>
      </w:r>
    </w:p>
    <w:p w14:paraId="695AD981" w14:textId="6FCB5445" w:rsidR="4F553460" w:rsidRPr="002C5981" w:rsidRDefault="4F553460" w:rsidP="00495FE1">
      <w:r w:rsidRPr="002C5981">
        <w:t>There was a discussion around those who live in an area of Wakefield but fall under Leeds</w:t>
      </w:r>
      <w:r w:rsidR="002C5981" w:rsidRPr="002C5981">
        <w:t>,</w:t>
      </w:r>
      <w:r w:rsidRPr="002C5981">
        <w:t xml:space="preserve"> </w:t>
      </w:r>
      <w:r w:rsidR="42EBCE4B" w:rsidRPr="002C5981">
        <w:t>e.g.</w:t>
      </w:r>
      <w:r w:rsidR="002C5981" w:rsidRPr="002C5981">
        <w:t>,</w:t>
      </w:r>
      <w:r w:rsidR="42EBCE4B" w:rsidRPr="002C5981">
        <w:t xml:space="preserve"> WF3, </w:t>
      </w:r>
      <w:r w:rsidRPr="002C5981">
        <w:t xml:space="preserve">about where they go to access services. </w:t>
      </w:r>
      <w:r w:rsidR="002C5981" w:rsidRPr="002C5981">
        <w:t xml:space="preserve">Carers Wakefield </w:t>
      </w:r>
      <w:r w:rsidR="552D3D4E" w:rsidRPr="002C5981">
        <w:t xml:space="preserve">stated that if they have a Wakefield GP and pay Wakefield council tax, then they can use </w:t>
      </w:r>
      <w:r w:rsidR="002C5981" w:rsidRPr="002C5981">
        <w:t xml:space="preserve">Carers Wakefield </w:t>
      </w:r>
      <w:r w:rsidR="552D3D4E" w:rsidRPr="002C5981">
        <w:t>services.</w:t>
      </w:r>
    </w:p>
    <w:p w14:paraId="4C9723DA" w14:textId="11641F1A" w:rsidR="44F33269" w:rsidRPr="002C5981" w:rsidRDefault="44F33269" w:rsidP="00495FE1">
      <w:pPr>
        <w:pStyle w:val="Heading4"/>
        <w:rPr>
          <w:rStyle w:val="normaltextrun"/>
          <w:rFonts w:ascii="Poppins" w:eastAsia="Poppins" w:hAnsi="Poppins" w:cs="Poppins"/>
          <w:b w:val="0"/>
          <w:bCs w:val="0"/>
        </w:rPr>
      </w:pPr>
      <w:r w:rsidRPr="002C5981">
        <w:rPr>
          <w:rStyle w:val="normaltextrun"/>
          <w:rFonts w:ascii="Poppins" w:eastAsia="Poppins" w:hAnsi="Poppins" w:cs="Poppins"/>
        </w:rPr>
        <w:t xml:space="preserve">Support for Disabled Children </w:t>
      </w:r>
    </w:p>
    <w:p w14:paraId="223EBC97" w14:textId="09FC9BF9" w:rsidR="44F33269" w:rsidRPr="002C5981" w:rsidRDefault="10185D7E" w:rsidP="00495FE1">
      <w:r w:rsidRPr="002C5981">
        <w:t>A panel member shared</w:t>
      </w:r>
      <w:r w:rsidR="44F33269" w:rsidRPr="002C5981">
        <w:t xml:space="preserve"> personal experiences with supporting children with disabilities, highlighting the importance of understanding individual needs and providing appropriate educational support.</w:t>
      </w:r>
    </w:p>
    <w:p w14:paraId="0D4C305D" w14:textId="3AF851CF" w:rsidR="44F33269" w:rsidRPr="002C5981" w:rsidRDefault="44F33269" w:rsidP="00495FE1">
      <w:r w:rsidRPr="002C5981">
        <w:t>The discussion included the challenges faced by families in accessing necessary support and the impact of government policies on education and benefits.</w:t>
      </w:r>
    </w:p>
    <w:p w14:paraId="369E9180" w14:textId="39912EC1" w:rsidR="00571ED9" w:rsidRPr="002C5981" w:rsidRDefault="5879203F" w:rsidP="00495FE1">
      <w:pPr>
        <w:pStyle w:val="Heading3"/>
        <w:rPr>
          <w:rStyle w:val="normaltextrun"/>
          <w:rFonts w:ascii="Poppins" w:eastAsia="Poppins" w:hAnsi="Poppins" w:cs="Poppins"/>
          <w:color w:val="004F6B"/>
          <w:sz w:val="32"/>
          <w:szCs w:val="32"/>
        </w:rPr>
      </w:pPr>
      <w:r w:rsidRPr="002C5981">
        <w:rPr>
          <w:rStyle w:val="normaltextrun"/>
          <w:rFonts w:ascii="Poppins" w:eastAsia="Poppins" w:hAnsi="Poppins" w:cs="Poppins"/>
          <w:color w:val="004F6B"/>
          <w:sz w:val="32"/>
          <w:szCs w:val="32"/>
        </w:rPr>
        <w:lastRenderedPageBreak/>
        <w:t>Attendance discussion</w:t>
      </w:r>
    </w:p>
    <w:p w14:paraId="62D57181" w14:textId="354E08F6" w:rsidR="00571ED9" w:rsidRPr="002C5981" w:rsidRDefault="60C9F130" w:rsidP="00495FE1">
      <w:pPr>
        <w:pStyle w:val="Heading4"/>
        <w:rPr>
          <w:rStyle w:val="normaltextrun"/>
          <w:rFonts w:ascii="Poppins" w:eastAsia="Poppins" w:hAnsi="Poppins" w:cs="Poppins"/>
          <w:b w:val="0"/>
          <w:bCs w:val="0"/>
        </w:rPr>
      </w:pPr>
      <w:r w:rsidRPr="002C5981">
        <w:rPr>
          <w:rStyle w:val="normaltextrun"/>
          <w:rFonts w:ascii="Poppins" w:eastAsia="Poppins" w:hAnsi="Poppins" w:cs="Poppins"/>
        </w:rPr>
        <w:t>Social Workers</w:t>
      </w:r>
    </w:p>
    <w:p w14:paraId="7DDB4450" w14:textId="7F82C0F2" w:rsidR="00571ED9" w:rsidRPr="002C5981" w:rsidRDefault="2BDA20A2" w:rsidP="00495FE1">
      <w:r w:rsidRPr="002C5981">
        <w:t>Discussion followed about the availability of social workers and the challenges of not being assigned a social worker for a case. Panel members reported frustration at dealing with different individuals and going through the duty team for advice and support. One panel member is a student social worker and spoke about the challenges to the service of funding cuts and how this affects the workload.</w:t>
      </w:r>
    </w:p>
    <w:p w14:paraId="462176AF" w14:textId="568EDD49" w:rsidR="00571ED9" w:rsidRPr="002C5981" w:rsidRDefault="1C910132" w:rsidP="00495FE1">
      <w:pPr>
        <w:pStyle w:val="Heading4"/>
      </w:pPr>
      <w:r w:rsidRPr="002C5981">
        <w:t>New Co-Production Board</w:t>
      </w:r>
    </w:p>
    <w:p w14:paraId="5C0BF389" w14:textId="6F0ADD5C" w:rsidR="00571ED9" w:rsidRPr="002C5981" w:rsidRDefault="1C910132" w:rsidP="00495FE1">
      <w:r w:rsidRPr="002C5981">
        <w:t>Wakefield Council are introducing their new ‘Making it real’ Adult Social Care Co-Production Board</w:t>
      </w:r>
      <w:r w:rsidR="15E1D2CE" w:rsidRPr="002C5981">
        <w:t>. They are currently recruiting for this.</w:t>
      </w:r>
    </w:p>
    <w:p w14:paraId="41A900F0" w14:textId="2A7B9A2B" w:rsidR="00571ED9" w:rsidRPr="002C5981" w:rsidRDefault="5879203F" w:rsidP="00495FE1">
      <w:pPr>
        <w:pStyle w:val="Heading3"/>
        <w:rPr>
          <w:rStyle w:val="normaltextrun"/>
          <w:rFonts w:ascii="Poppins" w:eastAsia="Poppins" w:hAnsi="Poppins" w:cs="Poppins"/>
          <w:color w:val="004F6B"/>
          <w:sz w:val="32"/>
          <w:szCs w:val="32"/>
        </w:rPr>
      </w:pPr>
      <w:r w:rsidRPr="002C5981">
        <w:rPr>
          <w:rStyle w:val="normaltextrun"/>
          <w:rFonts w:ascii="Poppins" w:eastAsia="Poppins" w:hAnsi="Poppins" w:cs="Poppins"/>
          <w:color w:val="004F6B"/>
          <w:sz w:val="32"/>
          <w:szCs w:val="32"/>
        </w:rPr>
        <w:t>Future Meetings</w:t>
      </w:r>
    </w:p>
    <w:p w14:paraId="3A057DD0" w14:textId="3601684B" w:rsidR="4F936E2F" w:rsidRPr="002C5981" w:rsidRDefault="4F936E2F" w:rsidP="00495FE1">
      <w:r w:rsidRPr="002C5981">
        <w:t xml:space="preserve">All panels </w:t>
      </w:r>
      <w:r w:rsidR="00495FE1" w:rsidRPr="002C5981">
        <w:t xml:space="preserve">take place </w:t>
      </w:r>
      <w:r w:rsidRPr="002C5981">
        <w:t xml:space="preserve">between 10.15 am and 12 </w:t>
      </w:r>
      <w:r w:rsidR="00495FE1" w:rsidRPr="002C5981">
        <w:t xml:space="preserve">Noon </w:t>
      </w:r>
      <w:r w:rsidRPr="002C5981">
        <w:t>at West Wakefield Methodist Church</w:t>
      </w:r>
    </w:p>
    <w:p w14:paraId="4327A958" w14:textId="246CB47E" w:rsidR="00571ED9" w:rsidRPr="002C5981" w:rsidRDefault="120AB6C9" w:rsidP="00495FE1">
      <w:r w:rsidRPr="002C5981">
        <w:t xml:space="preserve">Tuesday 13 May </w:t>
      </w:r>
      <w:r w:rsidR="00495FE1" w:rsidRPr="002C5981">
        <w:t>2025</w:t>
      </w:r>
    </w:p>
    <w:p w14:paraId="72D15C64" w14:textId="53955F0F" w:rsidR="00571ED9" w:rsidRPr="002C5981" w:rsidRDefault="120AB6C9" w:rsidP="00495FE1">
      <w:r w:rsidRPr="002C5981">
        <w:t xml:space="preserve">Tuesday 17 June </w:t>
      </w:r>
      <w:r w:rsidR="00495FE1" w:rsidRPr="002C5981">
        <w:t>2025</w:t>
      </w:r>
    </w:p>
    <w:p w14:paraId="5B269F81" w14:textId="0AA769E0" w:rsidR="00571ED9" w:rsidRPr="002C5981" w:rsidRDefault="120AB6C9" w:rsidP="00495FE1">
      <w:r w:rsidRPr="002C5981">
        <w:t>Tuesday 2</w:t>
      </w:r>
      <w:r w:rsidR="00495FE1" w:rsidRPr="002C5981">
        <w:t>2</w:t>
      </w:r>
      <w:r w:rsidRPr="002C5981">
        <w:t xml:space="preserve"> July </w:t>
      </w:r>
      <w:r w:rsidR="00495FE1" w:rsidRPr="002C5981">
        <w:t>2025</w:t>
      </w:r>
    </w:p>
    <w:p w14:paraId="293D721A" w14:textId="1D8ECEFC" w:rsidR="2D7C2DBA" w:rsidRPr="002C5981" w:rsidRDefault="2D7C2DBA" w:rsidP="00495FE1">
      <w:r w:rsidRPr="002C5981">
        <w:t xml:space="preserve">Tuesday 19 August </w:t>
      </w:r>
      <w:r w:rsidR="00495FE1" w:rsidRPr="002C5981">
        <w:t>2025</w:t>
      </w:r>
    </w:p>
    <w:p w14:paraId="5DFB4B8C" w14:textId="12929C9C" w:rsidR="2D7C2DBA" w:rsidRPr="002C5981" w:rsidRDefault="2D7C2DBA" w:rsidP="00495FE1">
      <w:r w:rsidRPr="002C5981">
        <w:t xml:space="preserve">Tuesday 16 September </w:t>
      </w:r>
      <w:r w:rsidR="00495FE1" w:rsidRPr="002C5981">
        <w:t>2025</w:t>
      </w:r>
    </w:p>
    <w:p w14:paraId="1FD62D30" w14:textId="41B6882A" w:rsidR="2D7C2DBA" w:rsidRPr="002C5981" w:rsidRDefault="2D7C2DBA" w:rsidP="00495FE1">
      <w:r w:rsidRPr="002C5981">
        <w:t xml:space="preserve">Tuesday 21 October </w:t>
      </w:r>
      <w:r w:rsidR="00495FE1" w:rsidRPr="002C5981">
        <w:t>2025</w:t>
      </w:r>
    </w:p>
    <w:p w14:paraId="2213DDAB" w14:textId="0399E36D" w:rsidR="2D7C2DBA" w:rsidRPr="002C5981" w:rsidRDefault="2D7C2DBA" w:rsidP="00495FE1">
      <w:r w:rsidRPr="002C5981">
        <w:t xml:space="preserve">Tuesday 18 November </w:t>
      </w:r>
      <w:r w:rsidR="00495FE1" w:rsidRPr="002C5981">
        <w:t>2025</w:t>
      </w:r>
    </w:p>
    <w:p w14:paraId="0E89277D" w14:textId="3A8D4CA4" w:rsidR="2D7C2DBA" w:rsidRPr="002C5981" w:rsidRDefault="2D7C2DBA" w:rsidP="00495FE1">
      <w:r w:rsidRPr="002C5981">
        <w:t>Tuesday 16 December</w:t>
      </w:r>
      <w:r w:rsidR="00495FE1" w:rsidRPr="002C5981">
        <w:t xml:space="preserve"> 2025</w:t>
      </w:r>
    </w:p>
    <w:p w14:paraId="45A4D4D5" w14:textId="29DF8EF0" w:rsidR="00571ED9" w:rsidRPr="002C5981" w:rsidRDefault="00571ED9" w:rsidP="00495FE1"/>
    <w:sectPr w:rsidR="00571ED9" w:rsidRPr="002C5981" w:rsidSect="002C598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2DqdQZWi1IEs/" int2:id="GxaD6Qbr">
      <int2:state int2:value="Rejected" int2:type="AugLoop_Text_Critique"/>
    </int2:textHash>
    <int2:bookmark int2:bookmarkName="_Int_eGunWBj7" int2:invalidationBookmarkName="" int2:hashCode="YD+82+V1vFecXo" int2:id="zYwLbMt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5D76"/>
    <w:multiLevelType w:val="hybridMultilevel"/>
    <w:tmpl w:val="BDC83CD0"/>
    <w:lvl w:ilvl="0" w:tplc="4B3CC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B2B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C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A6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22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EE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E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C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4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62EC"/>
    <w:multiLevelType w:val="hybridMultilevel"/>
    <w:tmpl w:val="DFBAA69C"/>
    <w:lvl w:ilvl="0" w:tplc="19F06B46">
      <w:start w:val="1"/>
      <w:numFmt w:val="decimal"/>
      <w:lvlText w:val="%1."/>
      <w:lvlJc w:val="left"/>
      <w:pPr>
        <w:ind w:left="720" w:hanging="360"/>
      </w:pPr>
    </w:lvl>
    <w:lvl w:ilvl="1" w:tplc="CF56D650">
      <w:start w:val="1"/>
      <w:numFmt w:val="lowerLetter"/>
      <w:lvlText w:val="%2."/>
      <w:lvlJc w:val="left"/>
      <w:pPr>
        <w:ind w:left="1440" w:hanging="360"/>
      </w:pPr>
    </w:lvl>
    <w:lvl w:ilvl="2" w:tplc="57C6D196">
      <w:start w:val="1"/>
      <w:numFmt w:val="lowerRoman"/>
      <w:lvlText w:val="%3."/>
      <w:lvlJc w:val="right"/>
      <w:pPr>
        <w:ind w:left="2160" w:hanging="180"/>
      </w:pPr>
    </w:lvl>
    <w:lvl w:ilvl="3" w:tplc="0FCAF5E4">
      <w:start w:val="1"/>
      <w:numFmt w:val="decimal"/>
      <w:lvlText w:val="%4."/>
      <w:lvlJc w:val="left"/>
      <w:pPr>
        <w:ind w:left="2880" w:hanging="360"/>
      </w:pPr>
    </w:lvl>
    <w:lvl w:ilvl="4" w:tplc="E4288A42">
      <w:start w:val="1"/>
      <w:numFmt w:val="lowerLetter"/>
      <w:lvlText w:val="%5."/>
      <w:lvlJc w:val="left"/>
      <w:pPr>
        <w:ind w:left="3600" w:hanging="360"/>
      </w:pPr>
    </w:lvl>
    <w:lvl w:ilvl="5" w:tplc="85687CB8">
      <w:start w:val="1"/>
      <w:numFmt w:val="lowerRoman"/>
      <w:lvlText w:val="%6."/>
      <w:lvlJc w:val="right"/>
      <w:pPr>
        <w:ind w:left="4320" w:hanging="180"/>
      </w:pPr>
    </w:lvl>
    <w:lvl w:ilvl="6" w:tplc="0FA0D3CC">
      <w:start w:val="1"/>
      <w:numFmt w:val="decimal"/>
      <w:lvlText w:val="%7."/>
      <w:lvlJc w:val="left"/>
      <w:pPr>
        <w:ind w:left="5040" w:hanging="360"/>
      </w:pPr>
    </w:lvl>
    <w:lvl w:ilvl="7" w:tplc="FAC640D6">
      <w:start w:val="1"/>
      <w:numFmt w:val="lowerLetter"/>
      <w:lvlText w:val="%8."/>
      <w:lvlJc w:val="left"/>
      <w:pPr>
        <w:ind w:left="5760" w:hanging="360"/>
      </w:pPr>
    </w:lvl>
    <w:lvl w:ilvl="8" w:tplc="9C2CD3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3FA40"/>
    <w:multiLevelType w:val="hybridMultilevel"/>
    <w:tmpl w:val="5C349AE8"/>
    <w:lvl w:ilvl="0" w:tplc="499073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E87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28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0F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4A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28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2A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A1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4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94FE"/>
    <w:multiLevelType w:val="hybridMultilevel"/>
    <w:tmpl w:val="F54AA872"/>
    <w:lvl w:ilvl="0" w:tplc="94366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08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29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E0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C8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C9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C0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6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02B7"/>
    <w:multiLevelType w:val="hybridMultilevel"/>
    <w:tmpl w:val="51C2FB30"/>
    <w:lvl w:ilvl="0" w:tplc="1EDC5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E5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AC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0A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AA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E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CB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25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EE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C528B"/>
    <w:multiLevelType w:val="hybridMultilevel"/>
    <w:tmpl w:val="46966ACC"/>
    <w:lvl w:ilvl="0" w:tplc="9CFA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EB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0E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E5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0A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07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4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25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2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279DA"/>
    <w:multiLevelType w:val="hybridMultilevel"/>
    <w:tmpl w:val="252A2780"/>
    <w:lvl w:ilvl="0" w:tplc="E6027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4C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E7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3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8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05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C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06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98622">
    <w:abstractNumId w:val="6"/>
  </w:num>
  <w:num w:numId="2" w16cid:durableId="243685946">
    <w:abstractNumId w:val="5"/>
  </w:num>
  <w:num w:numId="3" w16cid:durableId="140196435">
    <w:abstractNumId w:val="4"/>
  </w:num>
  <w:num w:numId="4" w16cid:durableId="591475077">
    <w:abstractNumId w:val="3"/>
  </w:num>
  <w:num w:numId="5" w16cid:durableId="845944405">
    <w:abstractNumId w:val="1"/>
  </w:num>
  <w:num w:numId="6" w16cid:durableId="1845704720">
    <w:abstractNumId w:val="2"/>
  </w:num>
  <w:num w:numId="7" w16cid:durableId="51268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E666F6"/>
    <w:rsid w:val="002C5981"/>
    <w:rsid w:val="00495FE1"/>
    <w:rsid w:val="00571ED9"/>
    <w:rsid w:val="0088ED76"/>
    <w:rsid w:val="00E9B9AD"/>
    <w:rsid w:val="00F047A0"/>
    <w:rsid w:val="010D6B46"/>
    <w:rsid w:val="019A7147"/>
    <w:rsid w:val="0217EC3F"/>
    <w:rsid w:val="03186382"/>
    <w:rsid w:val="0324AE9A"/>
    <w:rsid w:val="03310CAF"/>
    <w:rsid w:val="033782BB"/>
    <w:rsid w:val="03B84CA0"/>
    <w:rsid w:val="04499855"/>
    <w:rsid w:val="044A551E"/>
    <w:rsid w:val="045FDE77"/>
    <w:rsid w:val="04B97006"/>
    <w:rsid w:val="052427E5"/>
    <w:rsid w:val="055D8C35"/>
    <w:rsid w:val="058E9EE3"/>
    <w:rsid w:val="06411A18"/>
    <w:rsid w:val="065DACBC"/>
    <w:rsid w:val="06724FA5"/>
    <w:rsid w:val="07DE5AC7"/>
    <w:rsid w:val="088DE1A1"/>
    <w:rsid w:val="0896A4B2"/>
    <w:rsid w:val="089F35E4"/>
    <w:rsid w:val="0910BE54"/>
    <w:rsid w:val="09259FBA"/>
    <w:rsid w:val="09368195"/>
    <w:rsid w:val="093A033F"/>
    <w:rsid w:val="09AA31D5"/>
    <w:rsid w:val="09CCA4DF"/>
    <w:rsid w:val="0A6E1CBA"/>
    <w:rsid w:val="0B2E37FD"/>
    <w:rsid w:val="0B9889BD"/>
    <w:rsid w:val="0B9C5DB5"/>
    <w:rsid w:val="0BAEABE9"/>
    <w:rsid w:val="0C1E3FAD"/>
    <w:rsid w:val="0CA488C9"/>
    <w:rsid w:val="0CECC2FC"/>
    <w:rsid w:val="0D6B5161"/>
    <w:rsid w:val="0D6F4853"/>
    <w:rsid w:val="0D9D6A3B"/>
    <w:rsid w:val="0DAB81C5"/>
    <w:rsid w:val="0EB4753E"/>
    <w:rsid w:val="0F4AE0A6"/>
    <w:rsid w:val="10185D7E"/>
    <w:rsid w:val="107FC6AD"/>
    <w:rsid w:val="120AB6C9"/>
    <w:rsid w:val="125934DB"/>
    <w:rsid w:val="1287A9FE"/>
    <w:rsid w:val="128FAE56"/>
    <w:rsid w:val="1298BE65"/>
    <w:rsid w:val="13EB3349"/>
    <w:rsid w:val="1491C1C1"/>
    <w:rsid w:val="152F2E5C"/>
    <w:rsid w:val="15786C29"/>
    <w:rsid w:val="15A7FDCD"/>
    <w:rsid w:val="15CEF8BB"/>
    <w:rsid w:val="15E1D2CE"/>
    <w:rsid w:val="15EFD0E6"/>
    <w:rsid w:val="15F4132C"/>
    <w:rsid w:val="16456EBF"/>
    <w:rsid w:val="16C50A40"/>
    <w:rsid w:val="16EB3580"/>
    <w:rsid w:val="172EB84E"/>
    <w:rsid w:val="17514387"/>
    <w:rsid w:val="178A3A07"/>
    <w:rsid w:val="17BCB4D1"/>
    <w:rsid w:val="18009DD8"/>
    <w:rsid w:val="19023AA2"/>
    <w:rsid w:val="1A3052F6"/>
    <w:rsid w:val="1A9F2FBE"/>
    <w:rsid w:val="1AA16974"/>
    <w:rsid w:val="1ACD7210"/>
    <w:rsid w:val="1BACD61F"/>
    <w:rsid w:val="1BB0AE19"/>
    <w:rsid w:val="1C1B3DD8"/>
    <w:rsid w:val="1C5B8C29"/>
    <w:rsid w:val="1C910132"/>
    <w:rsid w:val="1C9313EE"/>
    <w:rsid w:val="1D5CA7B2"/>
    <w:rsid w:val="1DABC6A6"/>
    <w:rsid w:val="1E4BB223"/>
    <w:rsid w:val="1EB8DD68"/>
    <w:rsid w:val="20056DD5"/>
    <w:rsid w:val="20412705"/>
    <w:rsid w:val="205756EF"/>
    <w:rsid w:val="208DF518"/>
    <w:rsid w:val="20D9E98F"/>
    <w:rsid w:val="210A41FF"/>
    <w:rsid w:val="210F3D28"/>
    <w:rsid w:val="2169B08A"/>
    <w:rsid w:val="21DCC05F"/>
    <w:rsid w:val="2217A540"/>
    <w:rsid w:val="22354B52"/>
    <w:rsid w:val="234DDB35"/>
    <w:rsid w:val="24748024"/>
    <w:rsid w:val="24F65B22"/>
    <w:rsid w:val="2509BA25"/>
    <w:rsid w:val="26161AB8"/>
    <w:rsid w:val="262C3F56"/>
    <w:rsid w:val="2696AAAD"/>
    <w:rsid w:val="26B9D8A4"/>
    <w:rsid w:val="274A9F46"/>
    <w:rsid w:val="27620F52"/>
    <w:rsid w:val="27E50615"/>
    <w:rsid w:val="28233016"/>
    <w:rsid w:val="28F646CF"/>
    <w:rsid w:val="29602369"/>
    <w:rsid w:val="29EB0635"/>
    <w:rsid w:val="2A0CF63A"/>
    <w:rsid w:val="2A0FC9A2"/>
    <w:rsid w:val="2A129CA7"/>
    <w:rsid w:val="2A6BDF27"/>
    <w:rsid w:val="2ADBA9CA"/>
    <w:rsid w:val="2BDA20A2"/>
    <w:rsid w:val="2C290220"/>
    <w:rsid w:val="2CCF6291"/>
    <w:rsid w:val="2CD30E20"/>
    <w:rsid w:val="2CD58BA7"/>
    <w:rsid w:val="2D7C2DBA"/>
    <w:rsid w:val="2D9A8310"/>
    <w:rsid w:val="2EC1E6D9"/>
    <w:rsid w:val="2F29EB43"/>
    <w:rsid w:val="2F48D508"/>
    <w:rsid w:val="2F6439B6"/>
    <w:rsid w:val="30444B40"/>
    <w:rsid w:val="30546D73"/>
    <w:rsid w:val="30BB8A2C"/>
    <w:rsid w:val="3190674C"/>
    <w:rsid w:val="323DBA11"/>
    <w:rsid w:val="328D5005"/>
    <w:rsid w:val="32ECB2A2"/>
    <w:rsid w:val="335EB6EE"/>
    <w:rsid w:val="33BE0781"/>
    <w:rsid w:val="346445B6"/>
    <w:rsid w:val="34BEE6FC"/>
    <w:rsid w:val="34D91C5E"/>
    <w:rsid w:val="353B9110"/>
    <w:rsid w:val="35849EEA"/>
    <w:rsid w:val="36295732"/>
    <w:rsid w:val="3662BDEF"/>
    <w:rsid w:val="369914D2"/>
    <w:rsid w:val="36A7E7CE"/>
    <w:rsid w:val="370C154F"/>
    <w:rsid w:val="38332EA5"/>
    <w:rsid w:val="3846EBD4"/>
    <w:rsid w:val="387AEF82"/>
    <w:rsid w:val="38ACD3CA"/>
    <w:rsid w:val="38E1E28A"/>
    <w:rsid w:val="3997B06F"/>
    <w:rsid w:val="39BED803"/>
    <w:rsid w:val="39C26CBA"/>
    <w:rsid w:val="39F587C2"/>
    <w:rsid w:val="3A9A05C6"/>
    <w:rsid w:val="3B971CC2"/>
    <w:rsid w:val="3BBC763D"/>
    <w:rsid w:val="3BD59CD0"/>
    <w:rsid w:val="3C1BC60A"/>
    <w:rsid w:val="3C56EA9C"/>
    <w:rsid w:val="3C861EEC"/>
    <w:rsid w:val="3CFF8D04"/>
    <w:rsid w:val="3D5E1CCC"/>
    <w:rsid w:val="3DD39395"/>
    <w:rsid w:val="3E6B4FF9"/>
    <w:rsid w:val="3ED47340"/>
    <w:rsid w:val="405EB301"/>
    <w:rsid w:val="4092E320"/>
    <w:rsid w:val="409ED463"/>
    <w:rsid w:val="4113D421"/>
    <w:rsid w:val="41635619"/>
    <w:rsid w:val="42EBCE4B"/>
    <w:rsid w:val="43AE170C"/>
    <w:rsid w:val="43DD1796"/>
    <w:rsid w:val="44F33269"/>
    <w:rsid w:val="44F33FE6"/>
    <w:rsid w:val="44FF7399"/>
    <w:rsid w:val="456E1E73"/>
    <w:rsid w:val="457CA24F"/>
    <w:rsid w:val="45D4B98C"/>
    <w:rsid w:val="46188654"/>
    <w:rsid w:val="46FDDE14"/>
    <w:rsid w:val="473CC430"/>
    <w:rsid w:val="4749D53D"/>
    <w:rsid w:val="48B61253"/>
    <w:rsid w:val="48CEE7A0"/>
    <w:rsid w:val="4913AF95"/>
    <w:rsid w:val="49EFD904"/>
    <w:rsid w:val="4A3F28EA"/>
    <w:rsid w:val="4A63E989"/>
    <w:rsid w:val="4B67A140"/>
    <w:rsid w:val="4BE626F3"/>
    <w:rsid w:val="4BFBB88C"/>
    <w:rsid w:val="4C0A6F7B"/>
    <w:rsid w:val="4CBF958E"/>
    <w:rsid w:val="4CD8AF94"/>
    <w:rsid w:val="4DEECEEC"/>
    <w:rsid w:val="4EDD40D5"/>
    <w:rsid w:val="4F02E293"/>
    <w:rsid w:val="4F0C71F5"/>
    <w:rsid w:val="4F304A08"/>
    <w:rsid w:val="4F553460"/>
    <w:rsid w:val="4F936E2F"/>
    <w:rsid w:val="4FA55086"/>
    <w:rsid w:val="4FC244A5"/>
    <w:rsid w:val="4FEBC3ED"/>
    <w:rsid w:val="50257792"/>
    <w:rsid w:val="5030EE02"/>
    <w:rsid w:val="50AD6F69"/>
    <w:rsid w:val="50AE79B0"/>
    <w:rsid w:val="51146CCB"/>
    <w:rsid w:val="524BB818"/>
    <w:rsid w:val="53F59040"/>
    <w:rsid w:val="54A0D4B6"/>
    <w:rsid w:val="54E87F7F"/>
    <w:rsid w:val="552D3D4E"/>
    <w:rsid w:val="554D9F6B"/>
    <w:rsid w:val="559ED362"/>
    <w:rsid w:val="55F57930"/>
    <w:rsid w:val="5611D680"/>
    <w:rsid w:val="567EC4B4"/>
    <w:rsid w:val="573D85E4"/>
    <w:rsid w:val="57C35EBF"/>
    <w:rsid w:val="5879203F"/>
    <w:rsid w:val="58A794E4"/>
    <w:rsid w:val="59410C66"/>
    <w:rsid w:val="594FA30A"/>
    <w:rsid w:val="5977C141"/>
    <w:rsid w:val="5A4E5CB1"/>
    <w:rsid w:val="5AA689FD"/>
    <w:rsid w:val="5AB3771D"/>
    <w:rsid w:val="5AF27D4D"/>
    <w:rsid w:val="5B01CE92"/>
    <w:rsid w:val="5BA62051"/>
    <w:rsid w:val="5BF00FC5"/>
    <w:rsid w:val="5C492D40"/>
    <w:rsid w:val="5D5FB94C"/>
    <w:rsid w:val="5D7615BC"/>
    <w:rsid w:val="5D8081FB"/>
    <w:rsid w:val="5DBE7D9A"/>
    <w:rsid w:val="5E18C399"/>
    <w:rsid w:val="5E284609"/>
    <w:rsid w:val="5F0C3FE6"/>
    <w:rsid w:val="5F7C41DE"/>
    <w:rsid w:val="5FA85482"/>
    <w:rsid w:val="5FC9D6F0"/>
    <w:rsid w:val="5FFD1ADF"/>
    <w:rsid w:val="6010CCB7"/>
    <w:rsid w:val="6084BA5E"/>
    <w:rsid w:val="60A6AABA"/>
    <w:rsid w:val="60C9F130"/>
    <w:rsid w:val="60D0487D"/>
    <w:rsid w:val="6117F187"/>
    <w:rsid w:val="619CA4C4"/>
    <w:rsid w:val="61F11EB9"/>
    <w:rsid w:val="6264E04E"/>
    <w:rsid w:val="629AC25B"/>
    <w:rsid w:val="62D60D50"/>
    <w:rsid w:val="638D0E53"/>
    <w:rsid w:val="64318944"/>
    <w:rsid w:val="64732A9B"/>
    <w:rsid w:val="64A86B6D"/>
    <w:rsid w:val="64B83614"/>
    <w:rsid w:val="64C6825E"/>
    <w:rsid w:val="6500BFBE"/>
    <w:rsid w:val="650673AF"/>
    <w:rsid w:val="6546452D"/>
    <w:rsid w:val="65CCAD20"/>
    <w:rsid w:val="66094B17"/>
    <w:rsid w:val="6631BFDC"/>
    <w:rsid w:val="6675081B"/>
    <w:rsid w:val="668E66DA"/>
    <w:rsid w:val="669DABDC"/>
    <w:rsid w:val="66BFFB32"/>
    <w:rsid w:val="670694CB"/>
    <w:rsid w:val="676C1EBF"/>
    <w:rsid w:val="67DFECE1"/>
    <w:rsid w:val="68922990"/>
    <w:rsid w:val="69114D77"/>
    <w:rsid w:val="69BB84F2"/>
    <w:rsid w:val="6A01B5DD"/>
    <w:rsid w:val="6A65A736"/>
    <w:rsid w:val="6BB8F0DD"/>
    <w:rsid w:val="6BDCD46D"/>
    <w:rsid w:val="6C2D9721"/>
    <w:rsid w:val="6C73EE97"/>
    <w:rsid w:val="6C7DE116"/>
    <w:rsid w:val="6CBBD6E5"/>
    <w:rsid w:val="6DE53B97"/>
    <w:rsid w:val="6EC77C4F"/>
    <w:rsid w:val="6EDF57B9"/>
    <w:rsid w:val="6F2847C9"/>
    <w:rsid w:val="70610AA1"/>
    <w:rsid w:val="708B6AF5"/>
    <w:rsid w:val="71F6D155"/>
    <w:rsid w:val="7243846F"/>
    <w:rsid w:val="7338856B"/>
    <w:rsid w:val="73FC576D"/>
    <w:rsid w:val="7461C8AF"/>
    <w:rsid w:val="74B6295F"/>
    <w:rsid w:val="74D12356"/>
    <w:rsid w:val="74E666F6"/>
    <w:rsid w:val="74E90300"/>
    <w:rsid w:val="7658CBC2"/>
    <w:rsid w:val="768BD6C1"/>
    <w:rsid w:val="76A92616"/>
    <w:rsid w:val="76B1B0C2"/>
    <w:rsid w:val="77767FD8"/>
    <w:rsid w:val="778F0E67"/>
    <w:rsid w:val="77A4C375"/>
    <w:rsid w:val="77C502F7"/>
    <w:rsid w:val="77CF63FB"/>
    <w:rsid w:val="78314ADB"/>
    <w:rsid w:val="79089C11"/>
    <w:rsid w:val="792AADC8"/>
    <w:rsid w:val="794CF8B1"/>
    <w:rsid w:val="7A5E1007"/>
    <w:rsid w:val="7A7B0D8E"/>
    <w:rsid w:val="7B4230B1"/>
    <w:rsid w:val="7BD5D153"/>
    <w:rsid w:val="7CD866B6"/>
    <w:rsid w:val="7CEC23B5"/>
    <w:rsid w:val="7D1440E7"/>
    <w:rsid w:val="7DBC8D71"/>
    <w:rsid w:val="7E90FDCA"/>
    <w:rsid w:val="7ED1F764"/>
    <w:rsid w:val="7F4718FA"/>
    <w:rsid w:val="7F5106E8"/>
    <w:rsid w:val="7F59395A"/>
    <w:rsid w:val="7F61E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66F6"/>
  <w15:chartTrackingRefBased/>
  <w15:docId w15:val="{C9184B5D-2CB6-4AF9-BC57-033161C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E1"/>
    <w:pPr>
      <w:spacing w:after="120" w:line="276" w:lineRule="auto"/>
    </w:pPr>
    <w:rPr>
      <w:rFonts w:ascii="Poppins" w:eastAsia="Poppins" w:hAnsi="Poppins" w:cs="Poppins"/>
      <w:color w:val="000000" w:themeColor="text1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FE1"/>
    <w:pPr>
      <w:spacing w:line="240" w:lineRule="auto"/>
      <w:outlineLvl w:val="0"/>
    </w:pPr>
    <w:rPr>
      <w:color w:val="004F6B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FE1"/>
    <w:pPr>
      <w:spacing w:line="240" w:lineRule="auto"/>
      <w:outlineLvl w:val="1"/>
    </w:pPr>
    <w:rPr>
      <w:color w:val="004F6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FE1"/>
    <w:pPr>
      <w:spacing w:before="120" w:line="240" w:lineRule="auto"/>
      <w:outlineLvl w:val="3"/>
    </w:pPr>
    <w:rPr>
      <w:b/>
      <w:bCs/>
      <w:color w:val="004F6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E1"/>
    <w:rPr>
      <w:rFonts w:ascii="Poppins" w:eastAsia="Poppins" w:hAnsi="Poppins" w:cs="Poppins"/>
      <w:color w:val="004F6B"/>
      <w:sz w:val="44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5FE1"/>
    <w:rPr>
      <w:rFonts w:ascii="Poppins" w:eastAsia="Poppins" w:hAnsi="Poppins" w:cs="Poppins"/>
      <w:color w:val="004F6B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5FE1"/>
    <w:rPr>
      <w:rFonts w:ascii="Poppins" w:eastAsia="Poppins" w:hAnsi="Poppins" w:cs="Poppins"/>
      <w:b/>
      <w:bCs/>
      <w:color w:val="004F6B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4092E320"/>
    <w:rPr>
      <w:rFonts w:asciiTheme="minorHAnsi" w:eastAsiaTheme="minorEastAsia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1AA16974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61F11EB9"/>
    <w:pPr>
      <w:spacing w:beforeAutospacing="1" w:afterAutospacing="1" w:line="240" w:lineRule="auto"/>
    </w:pPr>
    <w:rPr>
      <w:rFonts w:asciiTheme="minorHAnsi" w:eastAsiaTheme="minorEastAsia" w:hAnsiTheme="minorHAnsi" w:cstheme="minorBidi"/>
      <w:sz w:val="24"/>
      <w:szCs w:val="24"/>
      <w:lang w:eastAsia="en-GB"/>
    </w:rPr>
  </w:style>
  <w:style w:type="paragraph" w:customStyle="1" w:styleId="Compact">
    <w:name w:val="Compact"/>
    <w:basedOn w:val="Normal"/>
    <w:uiPriority w:val="1"/>
    <w:qFormat/>
    <w:rsid w:val="61F11EB9"/>
    <w:pPr>
      <w:spacing w:before="36" w:after="3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4A3F28E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rswakefield.org.uk/our-support/support-group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9703-9c39-417c-8174-e60a54216b0f" xsi:nil="true"/>
    <lcf76f155ced4ddcb4097134ff3c332f xmlns="596ecf31-e2e5-4fb4-a671-60099c82ef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95B364FAD5F4ABD0301399111D18B" ma:contentTypeVersion="13" ma:contentTypeDescription="Create a new document." ma:contentTypeScope="" ma:versionID="258179c82dcbc409e787e40b7ee80533">
  <xsd:schema xmlns:xsd="http://www.w3.org/2001/XMLSchema" xmlns:xs="http://www.w3.org/2001/XMLSchema" xmlns:p="http://schemas.microsoft.com/office/2006/metadata/properties" xmlns:ns2="596ecf31-e2e5-4fb4-a671-60099c82ef2f" xmlns:ns3="d6769703-9c39-417c-8174-e60a54216b0f" targetNamespace="http://schemas.microsoft.com/office/2006/metadata/properties" ma:root="true" ma:fieldsID="a55e4764011d1d32781c63757ed0bff0" ns2:_="" ns3:_="">
    <xsd:import namespace="596ecf31-e2e5-4fb4-a671-60099c82ef2f"/>
    <xsd:import namespace="d6769703-9c39-417c-8174-e60a5421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cf31-e2e5-4fb4-a671-60099c82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ead40-a0ac-47d6-a83a-5fb51c521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703-9c39-417c-8174-e60a54216b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fea44-d225-4fbe-9b8c-e826fd604d47}" ma:internalName="TaxCatchAll" ma:showField="CatchAllData" ma:web="d6769703-9c39-417c-8174-e60a5421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01F84-D525-4A78-9699-96B1DF9902B6}">
  <ds:schemaRefs>
    <ds:schemaRef ds:uri="http://schemas.microsoft.com/office/2006/metadata/properties"/>
    <ds:schemaRef ds:uri="http://schemas.microsoft.com/office/infopath/2007/PartnerControls"/>
    <ds:schemaRef ds:uri="d6769703-9c39-417c-8174-e60a54216b0f"/>
    <ds:schemaRef ds:uri="596ecf31-e2e5-4fb4-a671-60099c82ef2f"/>
  </ds:schemaRefs>
</ds:datastoreItem>
</file>

<file path=customXml/itemProps2.xml><?xml version="1.0" encoding="utf-8"?>
<ds:datastoreItem xmlns:ds="http://schemas.openxmlformats.org/officeDocument/2006/customXml" ds:itemID="{AD1E604A-8183-43C6-BD35-AC65996D8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C178A-5486-4054-BEA2-C439110E7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ecf31-e2e5-4fb4-a671-60099c82ef2f"/>
    <ds:schemaRef ds:uri="d6769703-9c39-417c-8174-e60a5421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Herbert</dc:creator>
  <cp:keywords/>
  <dc:description/>
  <cp:lastModifiedBy>Helen Watkiss</cp:lastModifiedBy>
  <cp:revision>2</cp:revision>
  <dcterms:created xsi:type="dcterms:W3CDTF">2025-04-23T15:53:00Z</dcterms:created>
  <dcterms:modified xsi:type="dcterms:W3CDTF">2025-04-23T15:53:00Z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0x0101001EE95B364FAD5F4ABD0301399111D18B</vt:lpwstr>
  </property>
  <property fmtid="{D5CDD505-2E9C-101B-9397-08002B2CF9AE}" pid="3" name="MediaServiceImageTags">
    <vt:lpwstr/>
  </property>
</Properties>
</file>