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AC73" w14:textId="19ED0938" w:rsidR="003C2BD8" w:rsidRPr="006525B1" w:rsidRDefault="006525B1" w:rsidP="00CC3B09">
      <w:pPr>
        <w:pStyle w:val="Title"/>
      </w:pPr>
      <w:r w:rsidRPr="006525B1">
        <w:rPr>
          <w:rStyle w:val="normaltextrun"/>
          <w:rFonts w:ascii="Poppins" w:eastAsia="Poppins" w:hAnsi="Poppins" w:cs="Poppins"/>
          <w:sz w:val="44"/>
          <w:szCs w:val="44"/>
        </w:rPr>
        <w:t>Citizen</w:t>
      </w:r>
      <w:r w:rsidR="5879203F" w:rsidRPr="006525B1">
        <w:rPr>
          <w:rStyle w:val="normaltextrun"/>
          <w:rFonts w:ascii="Poppins" w:eastAsia="Poppins" w:hAnsi="Poppins" w:cs="Poppins"/>
          <w:sz w:val="44"/>
          <w:szCs w:val="44"/>
        </w:rPr>
        <w:t xml:space="preserve"> Panel Meeting Minutes</w:t>
      </w:r>
    </w:p>
    <w:p w14:paraId="3A6A735B" w14:textId="5A89CF39" w:rsidR="003C2BD8" w:rsidRPr="006525B1" w:rsidRDefault="5879203F" w:rsidP="00CC3B09">
      <w:r w:rsidRPr="006525B1">
        <w:rPr>
          <w:rStyle w:val="normaltextrun"/>
          <w:rFonts w:ascii="Poppins" w:eastAsia="Poppins" w:hAnsi="Poppins" w:cs="Poppins"/>
          <w:sz w:val="20"/>
          <w:szCs w:val="20"/>
        </w:rPr>
        <w:t>Tuesday 18 March 2025</w:t>
      </w:r>
    </w:p>
    <w:p w14:paraId="4159B243" w14:textId="32FDD07D" w:rsidR="003C2BD8" w:rsidRPr="006525B1" w:rsidRDefault="5879203F" w:rsidP="00CC3B09">
      <w:r w:rsidRPr="006525B1">
        <w:rPr>
          <w:rStyle w:val="normaltextrun"/>
          <w:rFonts w:ascii="Poppins" w:eastAsia="Poppins" w:hAnsi="Poppins" w:cs="Poppins"/>
          <w:sz w:val="20"/>
          <w:szCs w:val="20"/>
        </w:rPr>
        <w:t>Between 10:15 and 12 noon</w:t>
      </w:r>
    </w:p>
    <w:p w14:paraId="07C39A4D" w14:textId="4E342A45" w:rsidR="003C2BD8" w:rsidRPr="006525B1" w:rsidRDefault="5879203F" w:rsidP="00CC3B09">
      <w:r w:rsidRPr="006525B1">
        <w:rPr>
          <w:rStyle w:val="normaltextrun"/>
          <w:rFonts w:ascii="Poppins" w:eastAsia="Poppins" w:hAnsi="Poppins" w:cs="Poppins"/>
          <w:sz w:val="20"/>
          <w:szCs w:val="20"/>
        </w:rPr>
        <w:t>At West Wakefield Methodist Church</w:t>
      </w:r>
    </w:p>
    <w:p w14:paraId="72EB3D8B" w14:textId="42467142" w:rsidR="003C2BD8" w:rsidRPr="006525B1" w:rsidRDefault="5879203F" w:rsidP="00CC3B09">
      <w:pPr>
        <w:pStyle w:val="Heading1"/>
      </w:pPr>
      <w:r w:rsidRPr="006525B1">
        <w:rPr>
          <w:rStyle w:val="normaltextrun"/>
          <w:rFonts w:ascii="Poppins" w:eastAsia="Poppins" w:hAnsi="Poppins" w:cs="Poppins"/>
          <w:sz w:val="32"/>
          <w:szCs w:val="32"/>
        </w:rPr>
        <w:t>Welcome and Introductions</w:t>
      </w:r>
    </w:p>
    <w:p w14:paraId="35E8F01D" w14:textId="67A7F57D" w:rsidR="003C2BD8" w:rsidRPr="006525B1" w:rsidRDefault="5879203F" w:rsidP="006525B1">
      <w:pPr>
        <w:pStyle w:val="Heading2"/>
      </w:pPr>
      <w:r w:rsidRPr="006525B1">
        <w:rPr>
          <w:rStyle w:val="normaltextrun"/>
          <w:rFonts w:ascii="Poppins" w:eastAsia="Poppins" w:hAnsi="Poppins" w:cs="Poppins"/>
        </w:rPr>
        <w:t>Attendees</w:t>
      </w:r>
    </w:p>
    <w:p w14:paraId="576A5903" w14:textId="479E60F1" w:rsidR="00CC3B09" w:rsidRPr="006525B1" w:rsidRDefault="79089C11" w:rsidP="00CC3B09">
      <w:r w:rsidRPr="006525B1">
        <w:t xml:space="preserve">Five </w:t>
      </w:r>
      <w:r w:rsidR="5879203F" w:rsidRPr="006525B1">
        <w:t xml:space="preserve">panel members attended in </w:t>
      </w:r>
      <w:r w:rsidR="00CC3B09" w:rsidRPr="006525B1">
        <w:t>person;</w:t>
      </w:r>
      <w:r w:rsidR="5879203F" w:rsidRPr="006525B1">
        <w:t xml:space="preserve"> </w:t>
      </w:r>
      <w:r w:rsidR="2CCF6291" w:rsidRPr="006525B1">
        <w:t>one</w:t>
      </w:r>
      <w:r w:rsidR="5879203F" w:rsidRPr="006525B1">
        <w:t xml:space="preserve"> panel member dialled in online</w:t>
      </w:r>
    </w:p>
    <w:p w14:paraId="7001757F" w14:textId="089AEB13" w:rsidR="003C2BD8" w:rsidRPr="006525B1" w:rsidRDefault="5879203F" w:rsidP="00CC3B09">
      <w:r w:rsidRPr="006525B1">
        <w:t>Summer Herbert, Healthwatch Wakefield Research and Engagement Officer</w:t>
      </w:r>
    </w:p>
    <w:p w14:paraId="087E4109" w14:textId="7768ED6E" w:rsidR="003C2BD8" w:rsidRPr="006525B1" w:rsidRDefault="5879203F" w:rsidP="00CC3B09">
      <w:r w:rsidRPr="006525B1">
        <w:t>Michelle Poucher, Wakefield Council Co-production and Engagement Lead</w:t>
      </w:r>
    </w:p>
    <w:p w14:paraId="6CF2CE0C" w14:textId="61E24EB0" w:rsidR="5F7C41DE" w:rsidRPr="006525B1" w:rsidRDefault="5F7C41DE" w:rsidP="00CC3B09">
      <w:r w:rsidRPr="006525B1">
        <w:t>Lewis Smith-Connell, Healthwatch Wakefield Chief Officer</w:t>
      </w:r>
    </w:p>
    <w:p w14:paraId="20D9FCDB" w14:textId="1CA5FB5F" w:rsidR="3ED47340" w:rsidRPr="006525B1" w:rsidRDefault="3ED47340" w:rsidP="00CC3B09">
      <w:r w:rsidRPr="006525B1">
        <w:t>Paige Smith, Wakefield Council - Project Lead for the Unpaid Carers Improvement Group</w:t>
      </w:r>
    </w:p>
    <w:p w14:paraId="297E9AE8" w14:textId="2ED42524" w:rsidR="003C2BD8" w:rsidRPr="006525B1" w:rsidRDefault="5F7C41DE" w:rsidP="00CC3B09">
      <w:pPr>
        <w:pStyle w:val="Heading1"/>
        <w:rPr>
          <w:rStyle w:val="normaltextrun"/>
          <w:rFonts w:ascii="Poppins" w:eastAsia="Poppins" w:hAnsi="Poppins" w:cs="Poppins"/>
          <w:sz w:val="32"/>
          <w:szCs w:val="32"/>
        </w:rPr>
      </w:pPr>
      <w:r w:rsidRPr="006525B1">
        <w:rPr>
          <w:rStyle w:val="normaltextrun"/>
          <w:rFonts w:ascii="Poppins" w:eastAsia="Poppins" w:hAnsi="Poppins" w:cs="Poppins"/>
          <w:sz w:val="32"/>
          <w:szCs w:val="32"/>
        </w:rPr>
        <w:t>Unpaid Carers</w:t>
      </w:r>
    </w:p>
    <w:p w14:paraId="5280B3B4" w14:textId="2F13B0D6" w:rsidR="003C2BD8" w:rsidRPr="006525B1" w:rsidRDefault="50AD6F69" w:rsidP="00CC3B09">
      <w:pPr>
        <w:pStyle w:val="Heading2"/>
        <w:rPr>
          <w:rStyle w:val="normaltextrun"/>
          <w:rFonts w:ascii="Poppins" w:eastAsia="Poppins" w:hAnsi="Poppins" w:cs="Poppins"/>
        </w:rPr>
      </w:pPr>
      <w:r w:rsidRPr="006525B1">
        <w:rPr>
          <w:rStyle w:val="normaltextrun"/>
          <w:rFonts w:ascii="Poppins" w:eastAsia="Poppins" w:hAnsi="Poppins" w:cs="Poppins"/>
        </w:rPr>
        <w:t>Paige Smith</w:t>
      </w:r>
      <w:r w:rsidR="369914D2" w:rsidRPr="006525B1">
        <w:rPr>
          <w:rStyle w:val="normaltextrun"/>
          <w:rFonts w:ascii="Poppins" w:eastAsia="Poppins" w:hAnsi="Poppins" w:cs="Poppins"/>
        </w:rPr>
        <w:t xml:space="preserve"> - Project Lead for the Unpaid Carers Improvement Group</w:t>
      </w:r>
    </w:p>
    <w:p w14:paraId="63DB2FC7" w14:textId="72310255" w:rsidR="15CEF8BB" w:rsidRPr="006525B1" w:rsidRDefault="15CEF8BB" w:rsidP="00CC3B09">
      <w:pPr>
        <w:pStyle w:val="Heading3"/>
        <w:rPr>
          <w:lang w:val="en-GB"/>
        </w:rPr>
      </w:pPr>
      <w:r w:rsidRPr="006525B1">
        <w:rPr>
          <w:lang w:val="en-GB"/>
        </w:rPr>
        <w:t>Unpaid Carers Improvement Plan</w:t>
      </w:r>
    </w:p>
    <w:p w14:paraId="37D52D8E" w14:textId="172D3A2A" w:rsidR="6631BFDC" w:rsidRPr="006525B1" w:rsidRDefault="6631BFDC" w:rsidP="00CC3B09">
      <w:r w:rsidRPr="006525B1">
        <w:t>The meeting discussed the development of an Unpaid Carers Improvement Plan, which is based on a report by ADAS. The plan is divided into four key areas: strategy and commissioning, business intelligence and systems, communication and engagement, and workforce development. Feedback was sought on a support guide for unpaid carers.</w:t>
      </w:r>
    </w:p>
    <w:p w14:paraId="77C63FB6" w14:textId="77777777" w:rsidR="00CC3B09" w:rsidRPr="006525B1" w:rsidRDefault="6631BFDC" w:rsidP="00CC3B09">
      <w:pPr>
        <w:spacing w:line="240" w:lineRule="auto"/>
        <w:rPr>
          <w:rStyle w:val="Heading3Char"/>
        </w:rPr>
      </w:pPr>
      <w:r w:rsidRPr="006525B1">
        <w:rPr>
          <w:rStyle w:val="Heading3Char"/>
        </w:rPr>
        <w:t>Support Guide for Unpaid Carers</w:t>
      </w:r>
    </w:p>
    <w:p w14:paraId="48923825" w14:textId="0B4C984D" w:rsidR="6631BFDC" w:rsidRPr="006525B1" w:rsidRDefault="6631BFDC" w:rsidP="00CC3B09">
      <w:r w:rsidRPr="006525B1">
        <w:t>A support guide for unpaid carers was introduced, intended to complement online resources. Feedback was requested on its format, distribution timing, and content. Suggestions included making it available at doctor's surgeries and creating an easy-read version.</w:t>
      </w:r>
      <w:r w:rsidR="55F57930" w:rsidRPr="006525B1">
        <w:t xml:space="preserve"> There was also a mention of shortening the document as it is 29 pages long and including an appendix</w:t>
      </w:r>
      <w:r w:rsidR="00CC3B09" w:rsidRPr="006525B1">
        <w:t xml:space="preserve"> </w:t>
      </w:r>
      <w:r w:rsidR="55F57930" w:rsidRPr="006525B1">
        <w:t>/</w:t>
      </w:r>
      <w:r w:rsidR="00CC3B09" w:rsidRPr="006525B1">
        <w:t xml:space="preserve"> </w:t>
      </w:r>
      <w:r w:rsidR="55F57930" w:rsidRPr="006525B1">
        <w:t>glossary to explain certain terminology.</w:t>
      </w:r>
    </w:p>
    <w:p w14:paraId="58D93CAC" w14:textId="77777777" w:rsidR="00CC3B09" w:rsidRPr="006525B1" w:rsidRDefault="6631BFDC" w:rsidP="00CC3B09">
      <w:pPr>
        <w:pStyle w:val="Heading3"/>
        <w:rPr>
          <w:lang w:val="en-GB"/>
        </w:rPr>
      </w:pPr>
      <w:r w:rsidRPr="006525B1">
        <w:rPr>
          <w:lang w:val="en-GB"/>
        </w:rPr>
        <w:t>Technology and Resources for Carers</w:t>
      </w:r>
    </w:p>
    <w:p w14:paraId="05DB7E5A" w14:textId="10E210A8" w:rsidR="6631BFDC" w:rsidRPr="006525B1" w:rsidRDefault="6631BFDC" w:rsidP="00CC3B09">
      <w:r w:rsidRPr="006525B1">
        <w:t>Discussion on technology and resources</w:t>
      </w:r>
      <w:r w:rsidR="6F2847C9" w:rsidRPr="006525B1">
        <w:t xml:space="preserve"> (gadgets)</w:t>
      </w:r>
      <w:r w:rsidRPr="006525B1">
        <w:t xml:space="preserve"> available for carers, such as the SuperSense sensor and the Re</w:t>
      </w:r>
      <w:r w:rsidR="00CC3B09" w:rsidRPr="006525B1">
        <w:t>U</w:t>
      </w:r>
      <w:r w:rsidRPr="006525B1">
        <w:t>nite scheme. The importance of knowing where to access these resources was emphasi</w:t>
      </w:r>
      <w:r w:rsidR="00CC3B09" w:rsidRPr="006525B1">
        <w:t>s</w:t>
      </w:r>
      <w:r w:rsidRPr="006525B1">
        <w:t>ed.</w:t>
      </w:r>
    </w:p>
    <w:p w14:paraId="027C65D9" w14:textId="653347AB" w:rsidR="50257792" w:rsidRPr="006525B1" w:rsidRDefault="50257792" w:rsidP="00CC3B09">
      <w:r w:rsidRPr="006525B1">
        <w:t xml:space="preserve">All the information around unpaid carers is available via the connect to support website, </w:t>
      </w:r>
      <w:r w:rsidR="0BAEABE9" w:rsidRPr="006525B1">
        <w:t>including the support guide for unpaid carers, and the option of creating your own information booklet based on the individual's needs.</w:t>
      </w:r>
    </w:p>
    <w:p w14:paraId="2CA6E507" w14:textId="5A2A1A55" w:rsidR="1AA16974" w:rsidRPr="006525B1" w:rsidRDefault="1AA16974" w:rsidP="00CC3B09"/>
    <w:p w14:paraId="1DEB7E0C" w14:textId="30B63C78" w:rsidR="003C2BD8" w:rsidRPr="006525B1" w:rsidRDefault="5879203F" w:rsidP="00CC3B09">
      <w:pPr>
        <w:pStyle w:val="Heading1"/>
      </w:pPr>
      <w:r w:rsidRPr="006525B1">
        <w:lastRenderedPageBreak/>
        <w:t>Attendance discussion</w:t>
      </w:r>
    </w:p>
    <w:p w14:paraId="1DBF0437" w14:textId="397601B5" w:rsidR="5D5FB94C" w:rsidRPr="006525B1" w:rsidRDefault="5D5FB94C" w:rsidP="00CC3B09">
      <w:pPr>
        <w:pStyle w:val="Heading3"/>
        <w:rPr>
          <w:lang w:val="en-GB"/>
        </w:rPr>
      </w:pPr>
      <w:r w:rsidRPr="006525B1">
        <w:rPr>
          <w:lang w:val="en-GB"/>
        </w:rPr>
        <w:t xml:space="preserve">Trauma </w:t>
      </w:r>
      <w:r w:rsidR="29EB0635" w:rsidRPr="006525B1">
        <w:rPr>
          <w:lang w:val="en-GB"/>
        </w:rPr>
        <w:t>c</w:t>
      </w:r>
      <w:r w:rsidRPr="006525B1">
        <w:rPr>
          <w:lang w:val="en-GB"/>
        </w:rPr>
        <w:t>ard</w:t>
      </w:r>
    </w:p>
    <w:p w14:paraId="3D24B236" w14:textId="2F9C2F73" w:rsidR="638D0E53" w:rsidRPr="006525B1" w:rsidRDefault="638D0E53" w:rsidP="00CC3B09">
      <w:r w:rsidRPr="006525B1">
        <w:t>Discussion on the Trauma</w:t>
      </w:r>
      <w:r w:rsidR="6BDCD46D" w:rsidRPr="006525B1">
        <w:t xml:space="preserve"> c</w:t>
      </w:r>
      <w:r w:rsidRPr="006525B1">
        <w:t>ard pilot program, which aims to help hospital staff recogni</w:t>
      </w:r>
      <w:r w:rsidR="00CC3B09" w:rsidRPr="006525B1">
        <w:t>s</w:t>
      </w:r>
      <w:r w:rsidRPr="006525B1">
        <w:t>e patients with trauma and provide appropriate care. The program is being piloted in Essex and could benefit dementia patients.</w:t>
      </w:r>
      <w:r w:rsidR="5611D680" w:rsidRPr="006525B1">
        <w:t xml:space="preserve"> Could be a great tool for better communication and understanding of individuals with trauma backgrounds.</w:t>
      </w:r>
    </w:p>
    <w:p w14:paraId="06EE05F0" w14:textId="62E7EB47" w:rsidR="64A86B6D" w:rsidRPr="006525B1" w:rsidRDefault="64A86B6D" w:rsidP="00CC3B09">
      <w:r w:rsidRPr="006525B1">
        <w:t xml:space="preserve">A discussion on the possibility of using university students as volunteers to assist </w:t>
      </w:r>
      <w:r w:rsidR="44FF7399" w:rsidRPr="006525B1">
        <w:t>in hospitals, specifically A&amp;E to assist vulnerable patients</w:t>
      </w:r>
      <w:r w:rsidR="15786C29" w:rsidRPr="006525B1">
        <w:t xml:space="preserve"> and those who have </w:t>
      </w:r>
      <w:r w:rsidR="20D9E98F" w:rsidRPr="006525B1">
        <w:t>endured trauma. This could be to keep them company throughout their stay, or assisting them with food and drinks during their time spend in A</w:t>
      </w:r>
      <w:r w:rsidR="778F0E67" w:rsidRPr="006525B1">
        <w:t>&amp;E. This is something Summer will follow up on and update in a future meeting.</w:t>
      </w:r>
    </w:p>
    <w:p w14:paraId="1F8BF1FC" w14:textId="77777777" w:rsidR="00CC3B09" w:rsidRPr="006525B1" w:rsidRDefault="638D0E53" w:rsidP="00CC3B09">
      <w:pPr>
        <w:pStyle w:val="Heading3"/>
        <w:rPr>
          <w:lang w:val="en-GB"/>
        </w:rPr>
      </w:pPr>
      <w:r w:rsidRPr="006525B1">
        <w:rPr>
          <w:lang w:val="en-GB"/>
        </w:rPr>
        <w:t>NHS Funding and Restructuring</w:t>
      </w:r>
    </w:p>
    <w:p w14:paraId="0F5656AF" w14:textId="20F985BA" w:rsidR="638D0E53" w:rsidRPr="006525B1" w:rsidRDefault="638D0E53" w:rsidP="00CC3B09">
      <w:r w:rsidRPr="006525B1">
        <w:t>Concerns about NHS funding cuts and restructuring, including potential job losses and inefficiencies in the system. Discussion on how these changes might affect service delivery and staff roles.</w:t>
      </w:r>
    </w:p>
    <w:p w14:paraId="622465F5" w14:textId="77777777" w:rsidR="00CC3B09" w:rsidRPr="006525B1" w:rsidRDefault="638D0E53" w:rsidP="00CC3B09">
      <w:pPr>
        <w:pStyle w:val="Heading3"/>
        <w:rPr>
          <w:lang w:val="en-GB"/>
        </w:rPr>
      </w:pPr>
      <w:r w:rsidRPr="006525B1">
        <w:rPr>
          <w:lang w:val="en-GB"/>
        </w:rPr>
        <w:t>Private Sector Efficiency</w:t>
      </w:r>
      <w:r w:rsidR="54A0D4B6" w:rsidRPr="006525B1">
        <w:rPr>
          <w:lang w:val="en-GB"/>
        </w:rPr>
        <w:t xml:space="preserve"> and NHS challenges</w:t>
      </w:r>
    </w:p>
    <w:p w14:paraId="73B0F2CC" w14:textId="3238FE69" w:rsidR="2C290220" w:rsidRPr="006525B1" w:rsidRDefault="638D0E53" w:rsidP="00CC3B09">
      <w:r w:rsidRPr="006525B1">
        <w:t>Comparison between NHS and private sector efficiency, highlighting the need for accountability and better resource management in the NHS.</w:t>
      </w:r>
      <w:r w:rsidR="006525B1" w:rsidRPr="006525B1">
        <w:t xml:space="preserve"> </w:t>
      </w:r>
      <w:r w:rsidR="2C290220" w:rsidRPr="006525B1">
        <w:t>Challenges faced by the NHS, including long wait times in A&amp;E and inefficiencies in patient management.</w:t>
      </w:r>
    </w:p>
    <w:p w14:paraId="22A6CB21" w14:textId="77777777" w:rsidR="00CC3B09" w:rsidRPr="006525B1" w:rsidRDefault="638D0E53" w:rsidP="00CC3B09">
      <w:pPr>
        <w:pStyle w:val="Heading3"/>
        <w:rPr>
          <w:lang w:val="en-GB"/>
        </w:rPr>
      </w:pPr>
      <w:r w:rsidRPr="006525B1">
        <w:rPr>
          <w:lang w:val="en-GB"/>
        </w:rPr>
        <w:t>Health Passport</w:t>
      </w:r>
    </w:p>
    <w:p w14:paraId="17D718DB" w14:textId="01D32256" w:rsidR="638D0E53" w:rsidRPr="006525B1" w:rsidRDefault="7D1440E7" w:rsidP="00CC3B09">
      <w:r w:rsidRPr="006525B1">
        <w:t xml:space="preserve">Discussion on the </w:t>
      </w:r>
      <w:r w:rsidR="00CC3B09" w:rsidRPr="006525B1">
        <w:t>use</w:t>
      </w:r>
      <w:r w:rsidRPr="006525B1">
        <w:t xml:space="preserve"> of a health passport that can be used across various platforms, including sections on communication and trauma triggers.</w:t>
      </w:r>
    </w:p>
    <w:p w14:paraId="3C2D1214" w14:textId="1BD8DE23" w:rsidR="003C2BD8" w:rsidRPr="006525B1" w:rsidRDefault="5879203F" w:rsidP="00CC3B09">
      <w:pPr>
        <w:pStyle w:val="Heading1"/>
      </w:pPr>
      <w:r w:rsidRPr="006525B1">
        <w:rPr>
          <w:rStyle w:val="normaltextrun"/>
          <w:rFonts w:ascii="Poppins" w:eastAsia="Poppins" w:hAnsi="Poppins" w:cs="Poppins"/>
          <w:sz w:val="32"/>
          <w:szCs w:val="32"/>
        </w:rPr>
        <w:t>AOB</w:t>
      </w:r>
    </w:p>
    <w:p w14:paraId="334AE6A2" w14:textId="702AEED3" w:rsidR="003C2BD8" w:rsidRPr="006525B1" w:rsidRDefault="58A794E4" w:rsidP="00CC3B09">
      <w:pPr>
        <w:pStyle w:val="Heading3"/>
        <w:rPr>
          <w:lang w:val="en-GB"/>
        </w:rPr>
      </w:pPr>
      <w:r w:rsidRPr="006525B1">
        <w:rPr>
          <w:lang w:val="en-GB"/>
        </w:rPr>
        <w:t>Accessibility for Disabled Individuals</w:t>
      </w:r>
    </w:p>
    <w:p w14:paraId="4ED65B5F" w14:textId="54E78875" w:rsidR="003C2BD8" w:rsidRPr="006525B1" w:rsidRDefault="58A794E4" w:rsidP="00CC3B09">
      <w:r w:rsidRPr="006525B1">
        <w:t>Discussion on the need for accessible opportunities for disabled individuals, including accessible boats and activities. Emphasis on the importance of staying active and connected to one's past, especially for those with dementia.</w:t>
      </w:r>
    </w:p>
    <w:p w14:paraId="6115AA25" w14:textId="77777777" w:rsidR="00CC3B09" w:rsidRPr="006525B1" w:rsidRDefault="58A794E4" w:rsidP="00CC3B09">
      <w:pPr>
        <w:pStyle w:val="Heading3"/>
        <w:rPr>
          <w:lang w:val="en-GB"/>
        </w:rPr>
      </w:pPr>
      <w:r w:rsidRPr="006525B1">
        <w:rPr>
          <w:lang w:val="en-GB"/>
        </w:rPr>
        <w:t>Community Activities and Events</w:t>
      </w:r>
    </w:p>
    <w:p w14:paraId="6573FFAD" w14:textId="73CB80B6" w:rsidR="003C2BD8" w:rsidRPr="006525B1" w:rsidRDefault="58A794E4" w:rsidP="00CC3B09">
      <w:r w:rsidRPr="006525B1">
        <w:t>Overview of various community activities and events, including chair-bound exercises, lunch and supper clubs, and reminiscence activities. Highlighting the importance of engaging the community and providing opportunities for social interaction.</w:t>
      </w:r>
    </w:p>
    <w:p w14:paraId="79432344" w14:textId="3EF6F56C" w:rsidR="003C2BD8" w:rsidRPr="006525B1" w:rsidRDefault="20412705" w:rsidP="00CC3B09">
      <w:r w:rsidRPr="006525B1">
        <w:t xml:space="preserve">There was a small discussion around the possibility of having a panel session around what </w:t>
      </w:r>
      <w:r w:rsidR="524BB818" w:rsidRPr="006525B1">
        <w:t xml:space="preserve">accessible </w:t>
      </w:r>
      <w:r w:rsidRPr="006525B1">
        <w:t>activit</w:t>
      </w:r>
      <w:r w:rsidR="2F6439B6" w:rsidRPr="006525B1">
        <w:t xml:space="preserve">ies </w:t>
      </w:r>
      <w:r w:rsidRPr="006525B1">
        <w:t>are out there</w:t>
      </w:r>
      <w:r w:rsidR="1BB0AE19" w:rsidRPr="006525B1">
        <w:t>. This would allow individuals to know what is out there for them, as many expressed not knowing about their local activities.</w:t>
      </w:r>
    </w:p>
    <w:p w14:paraId="33B3A9DB" w14:textId="77777777" w:rsidR="006525B1" w:rsidRPr="006525B1" w:rsidRDefault="006525B1" w:rsidP="00CC3B09"/>
    <w:p w14:paraId="10973C85" w14:textId="77777777" w:rsidR="006525B1" w:rsidRPr="006525B1" w:rsidRDefault="006525B1" w:rsidP="00CC3B09"/>
    <w:p w14:paraId="2C5D08C8" w14:textId="1C791BE2" w:rsidR="003C2BD8" w:rsidRPr="006525B1" w:rsidRDefault="3C56EA9C" w:rsidP="00CC3B09">
      <w:pPr>
        <w:pStyle w:val="Heading3"/>
        <w:rPr>
          <w:lang w:val="en-GB"/>
        </w:rPr>
      </w:pPr>
      <w:r w:rsidRPr="006525B1">
        <w:rPr>
          <w:lang w:val="en-GB"/>
        </w:rPr>
        <w:lastRenderedPageBreak/>
        <w:t>Future Panels</w:t>
      </w:r>
    </w:p>
    <w:p w14:paraId="07A10274" w14:textId="77B360ED" w:rsidR="003C2BD8" w:rsidRPr="006525B1" w:rsidRDefault="3C56EA9C" w:rsidP="00CC3B09">
      <w:r w:rsidRPr="006525B1">
        <w:t xml:space="preserve">There was a small discussion on the panel extension, and what direction we would like the panel to go in. </w:t>
      </w:r>
      <w:r w:rsidR="0088ED76" w:rsidRPr="006525B1">
        <w:t>There were a few different topics</w:t>
      </w:r>
      <w:r w:rsidR="00CC3B09" w:rsidRPr="006525B1">
        <w:t xml:space="preserve"> </w:t>
      </w:r>
      <w:r w:rsidR="0088ED76" w:rsidRPr="006525B1">
        <w:t>/</w:t>
      </w:r>
      <w:r w:rsidR="00CC3B09" w:rsidRPr="006525B1">
        <w:t xml:space="preserve"> t</w:t>
      </w:r>
      <w:r w:rsidR="0088ED76" w:rsidRPr="006525B1">
        <w:t>hemes mentioned, and future sessions will be confirmed in due course.</w:t>
      </w:r>
    </w:p>
    <w:p w14:paraId="41A900F0" w14:textId="379A4D39" w:rsidR="003C2BD8" w:rsidRPr="006525B1" w:rsidRDefault="5879203F" w:rsidP="00CC3B09">
      <w:pPr>
        <w:pStyle w:val="Heading1"/>
        <w:rPr>
          <w:rStyle w:val="normaltextrun"/>
          <w:rFonts w:ascii="Poppins" w:eastAsia="Poppins" w:hAnsi="Poppins" w:cs="Poppins"/>
          <w:sz w:val="32"/>
          <w:szCs w:val="32"/>
        </w:rPr>
      </w:pPr>
      <w:r w:rsidRPr="006525B1">
        <w:rPr>
          <w:rStyle w:val="normaltextrun"/>
          <w:rFonts w:ascii="Poppins" w:eastAsia="Poppins" w:hAnsi="Poppins" w:cs="Poppins"/>
          <w:sz w:val="32"/>
          <w:szCs w:val="32"/>
        </w:rPr>
        <w:t>Future Meetings</w:t>
      </w:r>
    </w:p>
    <w:p w14:paraId="0ED5AC2A" w14:textId="5F329008" w:rsidR="003C2BD8" w:rsidRPr="006525B1" w:rsidRDefault="120AB6C9" w:rsidP="00CC3B09">
      <w:r w:rsidRPr="006525B1">
        <w:t>Tuesday 15 April between 10.15 am and 12 at West Wakefield Methodist Church</w:t>
      </w:r>
    </w:p>
    <w:p w14:paraId="4327A958" w14:textId="0B141A46" w:rsidR="003C2BD8" w:rsidRPr="006525B1" w:rsidRDefault="120AB6C9" w:rsidP="00CC3B09">
      <w:r w:rsidRPr="006525B1">
        <w:t>Tuesday 13 May between 10.15 am and 12 at West Wakefield Methodist Church</w:t>
      </w:r>
    </w:p>
    <w:p w14:paraId="72D15C64" w14:textId="543D89E0" w:rsidR="003C2BD8" w:rsidRPr="006525B1" w:rsidRDefault="120AB6C9" w:rsidP="00CC3B09">
      <w:r w:rsidRPr="006525B1">
        <w:t>Tuesday 17 June between 10.15 am and 12 at West Wakefield Methodist Church</w:t>
      </w:r>
    </w:p>
    <w:p w14:paraId="5B269F81" w14:textId="27F063AA" w:rsidR="003C2BD8" w:rsidRPr="006525B1" w:rsidRDefault="120AB6C9" w:rsidP="00CC3B09">
      <w:r w:rsidRPr="006525B1">
        <w:t>Tuesday 22 July between 10.15 am and 12 at West Wakefield Methodist Church</w:t>
      </w:r>
    </w:p>
    <w:p w14:paraId="2C078E63" w14:textId="6231343C" w:rsidR="003C2BD8" w:rsidRPr="006525B1" w:rsidRDefault="003C2BD8" w:rsidP="00CC3B09"/>
    <w:sectPr w:rsidR="003C2BD8" w:rsidRPr="006525B1" w:rsidSect="00CC3B09">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T2DqdQZWi1IEs/" int2:id="GxaD6Qb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5D76"/>
    <w:multiLevelType w:val="hybridMultilevel"/>
    <w:tmpl w:val="578293DC"/>
    <w:lvl w:ilvl="0" w:tplc="E0DE5CAA">
      <w:start w:val="1"/>
      <w:numFmt w:val="bullet"/>
      <w:lvlText w:val="·"/>
      <w:lvlJc w:val="left"/>
      <w:pPr>
        <w:ind w:left="720" w:hanging="360"/>
      </w:pPr>
      <w:rPr>
        <w:rFonts w:ascii="Symbol" w:hAnsi="Symbol" w:hint="default"/>
      </w:rPr>
    </w:lvl>
    <w:lvl w:ilvl="1" w:tplc="83A28362">
      <w:start w:val="1"/>
      <w:numFmt w:val="bullet"/>
      <w:lvlText w:val="o"/>
      <w:lvlJc w:val="left"/>
      <w:pPr>
        <w:ind w:left="1440" w:hanging="360"/>
      </w:pPr>
      <w:rPr>
        <w:rFonts w:ascii="Courier New" w:hAnsi="Courier New" w:hint="default"/>
      </w:rPr>
    </w:lvl>
    <w:lvl w:ilvl="2" w:tplc="C660D092">
      <w:start w:val="1"/>
      <w:numFmt w:val="bullet"/>
      <w:lvlText w:val=""/>
      <w:lvlJc w:val="left"/>
      <w:pPr>
        <w:ind w:left="2160" w:hanging="360"/>
      </w:pPr>
      <w:rPr>
        <w:rFonts w:ascii="Wingdings" w:hAnsi="Wingdings" w:hint="default"/>
      </w:rPr>
    </w:lvl>
    <w:lvl w:ilvl="3" w:tplc="E6280B14">
      <w:start w:val="1"/>
      <w:numFmt w:val="bullet"/>
      <w:lvlText w:val=""/>
      <w:lvlJc w:val="left"/>
      <w:pPr>
        <w:ind w:left="2880" w:hanging="360"/>
      </w:pPr>
      <w:rPr>
        <w:rFonts w:ascii="Symbol" w:hAnsi="Symbol" w:hint="default"/>
      </w:rPr>
    </w:lvl>
    <w:lvl w:ilvl="4" w:tplc="75F26332">
      <w:start w:val="1"/>
      <w:numFmt w:val="bullet"/>
      <w:lvlText w:val="o"/>
      <w:lvlJc w:val="left"/>
      <w:pPr>
        <w:ind w:left="3600" w:hanging="360"/>
      </w:pPr>
      <w:rPr>
        <w:rFonts w:ascii="Courier New" w:hAnsi="Courier New" w:hint="default"/>
      </w:rPr>
    </w:lvl>
    <w:lvl w:ilvl="5" w:tplc="E5EAD99A">
      <w:start w:val="1"/>
      <w:numFmt w:val="bullet"/>
      <w:lvlText w:val=""/>
      <w:lvlJc w:val="left"/>
      <w:pPr>
        <w:ind w:left="4320" w:hanging="360"/>
      </w:pPr>
      <w:rPr>
        <w:rFonts w:ascii="Wingdings" w:hAnsi="Wingdings" w:hint="default"/>
      </w:rPr>
    </w:lvl>
    <w:lvl w:ilvl="6" w:tplc="9B8A7F50">
      <w:start w:val="1"/>
      <w:numFmt w:val="bullet"/>
      <w:lvlText w:val=""/>
      <w:lvlJc w:val="left"/>
      <w:pPr>
        <w:ind w:left="5040" w:hanging="360"/>
      </w:pPr>
      <w:rPr>
        <w:rFonts w:ascii="Symbol" w:hAnsi="Symbol" w:hint="default"/>
      </w:rPr>
    </w:lvl>
    <w:lvl w:ilvl="7" w:tplc="AFA2781C">
      <w:start w:val="1"/>
      <w:numFmt w:val="bullet"/>
      <w:lvlText w:val="o"/>
      <w:lvlJc w:val="left"/>
      <w:pPr>
        <w:ind w:left="5760" w:hanging="360"/>
      </w:pPr>
      <w:rPr>
        <w:rFonts w:ascii="Courier New" w:hAnsi="Courier New" w:hint="default"/>
      </w:rPr>
    </w:lvl>
    <w:lvl w:ilvl="8" w:tplc="63BA3F00">
      <w:start w:val="1"/>
      <w:numFmt w:val="bullet"/>
      <w:lvlText w:val=""/>
      <w:lvlJc w:val="left"/>
      <w:pPr>
        <w:ind w:left="6480" w:hanging="360"/>
      </w:pPr>
      <w:rPr>
        <w:rFonts w:ascii="Wingdings" w:hAnsi="Wingdings" w:hint="default"/>
      </w:rPr>
    </w:lvl>
  </w:abstractNum>
  <w:abstractNum w:abstractNumId="1" w15:restartNumberingAfterBreak="0">
    <w:nsid w:val="276362EC"/>
    <w:multiLevelType w:val="hybridMultilevel"/>
    <w:tmpl w:val="4C1082E6"/>
    <w:lvl w:ilvl="0" w:tplc="5A829732">
      <w:start w:val="1"/>
      <w:numFmt w:val="decimal"/>
      <w:lvlText w:val="%1."/>
      <w:lvlJc w:val="left"/>
      <w:pPr>
        <w:ind w:left="720" w:hanging="360"/>
      </w:pPr>
    </w:lvl>
    <w:lvl w:ilvl="1" w:tplc="D9344E2C">
      <w:start w:val="1"/>
      <w:numFmt w:val="lowerLetter"/>
      <w:lvlText w:val="%2."/>
      <w:lvlJc w:val="left"/>
      <w:pPr>
        <w:ind w:left="1440" w:hanging="360"/>
      </w:pPr>
    </w:lvl>
    <w:lvl w:ilvl="2" w:tplc="81447FB8">
      <w:start w:val="1"/>
      <w:numFmt w:val="lowerRoman"/>
      <w:lvlText w:val="%3."/>
      <w:lvlJc w:val="right"/>
      <w:pPr>
        <w:ind w:left="2160" w:hanging="180"/>
      </w:pPr>
    </w:lvl>
    <w:lvl w:ilvl="3" w:tplc="3DF2C83A">
      <w:start w:val="1"/>
      <w:numFmt w:val="decimal"/>
      <w:lvlText w:val="%4."/>
      <w:lvlJc w:val="left"/>
      <w:pPr>
        <w:ind w:left="2880" w:hanging="360"/>
      </w:pPr>
    </w:lvl>
    <w:lvl w:ilvl="4" w:tplc="ED709A52">
      <w:start w:val="1"/>
      <w:numFmt w:val="lowerLetter"/>
      <w:lvlText w:val="%5."/>
      <w:lvlJc w:val="left"/>
      <w:pPr>
        <w:ind w:left="3600" w:hanging="360"/>
      </w:pPr>
    </w:lvl>
    <w:lvl w:ilvl="5" w:tplc="C3BCBD1C">
      <w:start w:val="1"/>
      <w:numFmt w:val="lowerRoman"/>
      <w:lvlText w:val="%6."/>
      <w:lvlJc w:val="right"/>
      <w:pPr>
        <w:ind w:left="4320" w:hanging="180"/>
      </w:pPr>
    </w:lvl>
    <w:lvl w:ilvl="6" w:tplc="676C097A">
      <w:start w:val="1"/>
      <w:numFmt w:val="decimal"/>
      <w:lvlText w:val="%7."/>
      <w:lvlJc w:val="left"/>
      <w:pPr>
        <w:ind w:left="5040" w:hanging="360"/>
      </w:pPr>
    </w:lvl>
    <w:lvl w:ilvl="7" w:tplc="EBDA9868">
      <w:start w:val="1"/>
      <w:numFmt w:val="lowerLetter"/>
      <w:lvlText w:val="%8."/>
      <w:lvlJc w:val="left"/>
      <w:pPr>
        <w:ind w:left="5760" w:hanging="360"/>
      </w:pPr>
    </w:lvl>
    <w:lvl w:ilvl="8" w:tplc="58A65F72">
      <w:start w:val="1"/>
      <w:numFmt w:val="lowerRoman"/>
      <w:lvlText w:val="%9."/>
      <w:lvlJc w:val="right"/>
      <w:pPr>
        <w:ind w:left="6480" w:hanging="180"/>
      </w:pPr>
    </w:lvl>
  </w:abstractNum>
  <w:abstractNum w:abstractNumId="2" w15:restartNumberingAfterBreak="0">
    <w:nsid w:val="2EC3FA40"/>
    <w:multiLevelType w:val="hybridMultilevel"/>
    <w:tmpl w:val="D5D6FC80"/>
    <w:lvl w:ilvl="0" w:tplc="7B68AD5E">
      <w:start w:val="1"/>
      <w:numFmt w:val="bullet"/>
      <w:lvlText w:val="·"/>
      <w:lvlJc w:val="left"/>
      <w:pPr>
        <w:ind w:left="720" w:hanging="360"/>
      </w:pPr>
      <w:rPr>
        <w:rFonts w:ascii="Symbol" w:hAnsi="Symbol" w:hint="default"/>
      </w:rPr>
    </w:lvl>
    <w:lvl w:ilvl="1" w:tplc="5C62775C">
      <w:start w:val="1"/>
      <w:numFmt w:val="bullet"/>
      <w:lvlText w:val="o"/>
      <w:lvlJc w:val="left"/>
      <w:pPr>
        <w:ind w:left="1440" w:hanging="360"/>
      </w:pPr>
      <w:rPr>
        <w:rFonts w:ascii="Courier New" w:hAnsi="Courier New" w:hint="default"/>
      </w:rPr>
    </w:lvl>
    <w:lvl w:ilvl="2" w:tplc="64160676">
      <w:start w:val="1"/>
      <w:numFmt w:val="bullet"/>
      <w:lvlText w:val=""/>
      <w:lvlJc w:val="left"/>
      <w:pPr>
        <w:ind w:left="2160" w:hanging="360"/>
      </w:pPr>
      <w:rPr>
        <w:rFonts w:ascii="Wingdings" w:hAnsi="Wingdings" w:hint="default"/>
      </w:rPr>
    </w:lvl>
    <w:lvl w:ilvl="3" w:tplc="1B00421A">
      <w:start w:val="1"/>
      <w:numFmt w:val="bullet"/>
      <w:lvlText w:val=""/>
      <w:lvlJc w:val="left"/>
      <w:pPr>
        <w:ind w:left="2880" w:hanging="360"/>
      </w:pPr>
      <w:rPr>
        <w:rFonts w:ascii="Symbol" w:hAnsi="Symbol" w:hint="default"/>
      </w:rPr>
    </w:lvl>
    <w:lvl w:ilvl="4" w:tplc="3F286024">
      <w:start w:val="1"/>
      <w:numFmt w:val="bullet"/>
      <w:lvlText w:val="o"/>
      <w:lvlJc w:val="left"/>
      <w:pPr>
        <w:ind w:left="3600" w:hanging="360"/>
      </w:pPr>
      <w:rPr>
        <w:rFonts w:ascii="Courier New" w:hAnsi="Courier New" w:hint="default"/>
      </w:rPr>
    </w:lvl>
    <w:lvl w:ilvl="5" w:tplc="E142222E">
      <w:start w:val="1"/>
      <w:numFmt w:val="bullet"/>
      <w:lvlText w:val=""/>
      <w:lvlJc w:val="left"/>
      <w:pPr>
        <w:ind w:left="4320" w:hanging="360"/>
      </w:pPr>
      <w:rPr>
        <w:rFonts w:ascii="Wingdings" w:hAnsi="Wingdings" w:hint="default"/>
      </w:rPr>
    </w:lvl>
    <w:lvl w:ilvl="6" w:tplc="B39ACA6E">
      <w:start w:val="1"/>
      <w:numFmt w:val="bullet"/>
      <w:lvlText w:val=""/>
      <w:lvlJc w:val="left"/>
      <w:pPr>
        <w:ind w:left="5040" w:hanging="360"/>
      </w:pPr>
      <w:rPr>
        <w:rFonts w:ascii="Symbol" w:hAnsi="Symbol" w:hint="default"/>
      </w:rPr>
    </w:lvl>
    <w:lvl w:ilvl="7" w:tplc="8B92F6D0">
      <w:start w:val="1"/>
      <w:numFmt w:val="bullet"/>
      <w:lvlText w:val="o"/>
      <w:lvlJc w:val="left"/>
      <w:pPr>
        <w:ind w:left="5760" w:hanging="360"/>
      </w:pPr>
      <w:rPr>
        <w:rFonts w:ascii="Courier New" w:hAnsi="Courier New" w:hint="default"/>
      </w:rPr>
    </w:lvl>
    <w:lvl w:ilvl="8" w:tplc="16F2C934">
      <w:start w:val="1"/>
      <w:numFmt w:val="bullet"/>
      <w:lvlText w:val=""/>
      <w:lvlJc w:val="left"/>
      <w:pPr>
        <w:ind w:left="6480" w:hanging="360"/>
      </w:pPr>
      <w:rPr>
        <w:rFonts w:ascii="Wingdings" w:hAnsi="Wingdings" w:hint="default"/>
      </w:rPr>
    </w:lvl>
  </w:abstractNum>
  <w:abstractNum w:abstractNumId="3" w15:restartNumberingAfterBreak="0">
    <w:nsid w:val="3DA694FE"/>
    <w:multiLevelType w:val="hybridMultilevel"/>
    <w:tmpl w:val="52087494"/>
    <w:lvl w:ilvl="0" w:tplc="F1B8A1B2">
      <w:start w:val="1"/>
      <w:numFmt w:val="bullet"/>
      <w:lvlText w:val="·"/>
      <w:lvlJc w:val="left"/>
      <w:pPr>
        <w:ind w:left="720" w:hanging="360"/>
      </w:pPr>
      <w:rPr>
        <w:rFonts w:ascii="Symbol" w:hAnsi="Symbol" w:hint="default"/>
      </w:rPr>
    </w:lvl>
    <w:lvl w:ilvl="1" w:tplc="C1707530">
      <w:start w:val="1"/>
      <w:numFmt w:val="bullet"/>
      <w:lvlText w:val="o"/>
      <w:lvlJc w:val="left"/>
      <w:pPr>
        <w:ind w:left="1440" w:hanging="360"/>
      </w:pPr>
      <w:rPr>
        <w:rFonts w:ascii="Courier New" w:hAnsi="Courier New" w:hint="default"/>
      </w:rPr>
    </w:lvl>
    <w:lvl w:ilvl="2" w:tplc="1EE0F66E">
      <w:start w:val="1"/>
      <w:numFmt w:val="bullet"/>
      <w:lvlText w:val=""/>
      <w:lvlJc w:val="left"/>
      <w:pPr>
        <w:ind w:left="2160" w:hanging="360"/>
      </w:pPr>
      <w:rPr>
        <w:rFonts w:ascii="Wingdings" w:hAnsi="Wingdings" w:hint="default"/>
      </w:rPr>
    </w:lvl>
    <w:lvl w:ilvl="3" w:tplc="A3AEBF6E">
      <w:start w:val="1"/>
      <w:numFmt w:val="bullet"/>
      <w:lvlText w:val=""/>
      <w:lvlJc w:val="left"/>
      <w:pPr>
        <w:ind w:left="2880" w:hanging="360"/>
      </w:pPr>
      <w:rPr>
        <w:rFonts w:ascii="Symbol" w:hAnsi="Symbol" w:hint="default"/>
      </w:rPr>
    </w:lvl>
    <w:lvl w:ilvl="4" w:tplc="89088922">
      <w:start w:val="1"/>
      <w:numFmt w:val="bullet"/>
      <w:lvlText w:val="o"/>
      <w:lvlJc w:val="left"/>
      <w:pPr>
        <w:ind w:left="3600" w:hanging="360"/>
      </w:pPr>
      <w:rPr>
        <w:rFonts w:ascii="Courier New" w:hAnsi="Courier New" w:hint="default"/>
      </w:rPr>
    </w:lvl>
    <w:lvl w:ilvl="5" w:tplc="61324600">
      <w:start w:val="1"/>
      <w:numFmt w:val="bullet"/>
      <w:lvlText w:val=""/>
      <w:lvlJc w:val="left"/>
      <w:pPr>
        <w:ind w:left="4320" w:hanging="360"/>
      </w:pPr>
      <w:rPr>
        <w:rFonts w:ascii="Wingdings" w:hAnsi="Wingdings" w:hint="default"/>
      </w:rPr>
    </w:lvl>
    <w:lvl w:ilvl="6" w:tplc="0056377A">
      <w:start w:val="1"/>
      <w:numFmt w:val="bullet"/>
      <w:lvlText w:val=""/>
      <w:lvlJc w:val="left"/>
      <w:pPr>
        <w:ind w:left="5040" w:hanging="360"/>
      </w:pPr>
      <w:rPr>
        <w:rFonts w:ascii="Symbol" w:hAnsi="Symbol" w:hint="default"/>
      </w:rPr>
    </w:lvl>
    <w:lvl w:ilvl="7" w:tplc="9CA62E4C">
      <w:start w:val="1"/>
      <w:numFmt w:val="bullet"/>
      <w:lvlText w:val="o"/>
      <w:lvlJc w:val="left"/>
      <w:pPr>
        <w:ind w:left="5760" w:hanging="360"/>
      </w:pPr>
      <w:rPr>
        <w:rFonts w:ascii="Courier New" w:hAnsi="Courier New" w:hint="default"/>
      </w:rPr>
    </w:lvl>
    <w:lvl w:ilvl="8" w:tplc="A468BCE0">
      <w:start w:val="1"/>
      <w:numFmt w:val="bullet"/>
      <w:lvlText w:val=""/>
      <w:lvlJc w:val="left"/>
      <w:pPr>
        <w:ind w:left="6480" w:hanging="360"/>
      </w:pPr>
      <w:rPr>
        <w:rFonts w:ascii="Wingdings" w:hAnsi="Wingdings" w:hint="default"/>
      </w:rPr>
    </w:lvl>
  </w:abstractNum>
  <w:num w:numId="1" w16cid:durableId="944069874">
    <w:abstractNumId w:val="3"/>
  </w:num>
  <w:num w:numId="2" w16cid:durableId="1979064569">
    <w:abstractNumId w:val="1"/>
  </w:num>
  <w:num w:numId="3" w16cid:durableId="714551339">
    <w:abstractNumId w:val="2"/>
  </w:num>
  <w:num w:numId="4" w16cid:durableId="369458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E666F6"/>
    <w:rsid w:val="003C2BD8"/>
    <w:rsid w:val="006525B1"/>
    <w:rsid w:val="0088ED76"/>
    <w:rsid w:val="00CC3B09"/>
    <w:rsid w:val="00ED3875"/>
    <w:rsid w:val="0217EC3F"/>
    <w:rsid w:val="03310CAF"/>
    <w:rsid w:val="033782BB"/>
    <w:rsid w:val="03B84CA0"/>
    <w:rsid w:val="04499855"/>
    <w:rsid w:val="044A551E"/>
    <w:rsid w:val="045FDE77"/>
    <w:rsid w:val="055D8C35"/>
    <w:rsid w:val="06411A18"/>
    <w:rsid w:val="065DACBC"/>
    <w:rsid w:val="06724FA5"/>
    <w:rsid w:val="0896A4B2"/>
    <w:rsid w:val="089F35E4"/>
    <w:rsid w:val="0BAEABE9"/>
    <w:rsid w:val="107FC6AD"/>
    <w:rsid w:val="120AB6C9"/>
    <w:rsid w:val="125934DB"/>
    <w:rsid w:val="152F2E5C"/>
    <w:rsid w:val="15786C29"/>
    <w:rsid w:val="15CEF8BB"/>
    <w:rsid w:val="16EB3580"/>
    <w:rsid w:val="17514387"/>
    <w:rsid w:val="178A3A07"/>
    <w:rsid w:val="1A9F2FBE"/>
    <w:rsid w:val="1AA16974"/>
    <w:rsid w:val="1BB0AE19"/>
    <w:rsid w:val="1D5CA7B2"/>
    <w:rsid w:val="20412705"/>
    <w:rsid w:val="20D9E98F"/>
    <w:rsid w:val="22354B52"/>
    <w:rsid w:val="24748024"/>
    <w:rsid w:val="2509BA25"/>
    <w:rsid w:val="28233016"/>
    <w:rsid w:val="29EB0635"/>
    <w:rsid w:val="2C290220"/>
    <w:rsid w:val="2CCF6291"/>
    <w:rsid w:val="2CD30E20"/>
    <w:rsid w:val="2CD58BA7"/>
    <w:rsid w:val="2F48D508"/>
    <w:rsid w:val="2F6439B6"/>
    <w:rsid w:val="30444B40"/>
    <w:rsid w:val="3190674C"/>
    <w:rsid w:val="335EB6EE"/>
    <w:rsid w:val="353B9110"/>
    <w:rsid w:val="369914D2"/>
    <w:rsid w:val="387AEF82"/>
    <w:rsid w:val="38ACD3CA"/>
    <w:rsid w:val="39BED803"/>
    <w:rsid w:val="3B971CC2"/>
    <w:rsid w:val="3BD59CD0"/>
    <w:rsid w:val="3C56EA9C"/>
    <w:rsid w:val="3C861EEC"/>
    <w:rsid w:val="3DD39395"/>
    <w:rsid w:val="3ED47340"/>
    <w:rsid w:val="4092E320"/>
    <w:rsid w:val="41635619"/>
    <w:rsid w:val="44FF7399"/>
    <w:rsid w:val="457CA24F"/>
    <w:rsid w:val="4749D53D"/>
    <w:rsid w:val="4BE626F3"/>
    <w:rsid w:val="4C0A6F7B"/>
    <w:rsid w:val="4F0C71F5"/>
    <w:rsid w:val="4FEBC3ED"/>
    <w:rsid w:val="50257792"/>
    <w:rsid w:val="50AD6F69"/>
    <w:rsid w:val="51146CCB"/>
    <w:rsid w:val="524BB818"/>
    <w:rsid w:val="53F59040"/>
    <w:rsid w:val="54A0D4B6"/>
    <w:rsid w:val="554D9F6B"/>
    <w:rsid w:val="559ED362"/>
    <w:rsid w:val="55F57930"/>
    <w:rsid w:val="5611D680"/>
    <w:rsid w:val="567EC4B4"/>
    <w:rsid w:val="573D85E4"/>
    <w:rsid w:val="5879203F"/>
    <w:rsid w:val="58A794E4"/>
    <w:rsid w:val="594FA30A"/>
    <w:rsid w:val="5AF27D4D"/>
    <w:rsid w:val="5BF00FC5"/>
    <w:rsid w:val="5C492D40"/>
    <w:rsid w:val="5D5FB94C"/>
    <w:rsid w:val="5F7C41DE"/>
    <w:rsid w:val="60A6AABA"/>
    <w:rsid w:val="60D0487D"/>
    <w:rsid w:val="6264E04E"/>
    <w:rsid w:val="638D0E53"/>
    <w:rsid w:val="64A86B6D"/>
    <w:rsid w:val="6500BFBE"/>
    <w:rsid w:val="6546452D"/>
    <w:rsid w:val="6631BFDC"/>
    <w:rsid w:val="668E66DA"/>
    <w:rsid w:val="670694CB"/>
    <w:rsid w:val="69BB84F2"/>
    <w:rsid w:val="6A01B5DD"/>
    <w:rsid w:val="6BB8F0DD"/>
    <w:rsid w:val="6BDCD46D"/>
    <w:rsid w:val="6DE53B97"/>
    <w:rsid w:val="6F2847C9"/>
    <w:rsid w:val="708B6AF5"/>
    <w:rsid w:val="74E666F6"/>
    <w:rsid w:val="778F0E67"/>
    <w:rsid w:val="77A4C375"/>
    <w:rsid w:val="77C502F7"/>
    <w:rsid w:val="79089C11"/>
    <w:rsid w:val="7BD5D153"/>
    <w:rsid w:val="7D1440E7"/>
    <w:rsid w:val="7DBC8D71"/>
    <w:rsid w:val="7F59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66F6"/>
  <w15:chartTrackingRefBased/>
  <w15:docId w15:val="{C9184B5D-2CB6-4AF9-BC57-033161C3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B09"/>
    <w:pPr>
      <w:spacing w:after="120" w:line="276" w:lineRule="auto"/>
    </w:pPr>
    <w:rPr>
      <w:rFonts w:ascii="Poppins" w:eastAsia="Poppins" w:hAnsi="Poppins" w:cs="Poppins"/>
      <w:color w:val="000000" w:themeColor="text1"/>
      <w:sz w:val="20"/>
      <w:szCs w:val="20"/>
      <w:lang w:val="en-GB"/>
    </w:rPr>
  </w:style>
  <w:style w:type="paragraph" w:styleId="Heading1">
    <w:name w:val="heading 1"/>
    <w:basedOn w:val="Normal"/>
    <w:next w:val="Normal"/>
    <w:link w:val="Heading1Char"/>
    <w:uiPriority w:val="9"/>
    <w:qFormat/>
    <w:rsid w:val="00CC3B09"/>
    <w:pPr>
      <w:spacing w:before="120" w:line="240" w:lineRule="auto"/>
      <w:outlineLvl w:val="0"/>
    </w:pPr>
    <w:rPr>
      <w:color w:val="156082" w:themeColor="accent1"/>
      <w:sz w:val="32"/>
      <w:szCs w:val="32"/>
    </w:rPr>
  </w:style>
  <w:style w:type="paragraph" w:styleId="Heading2">
    <w:name w:val="heading 2"/>
    <w:basedOn w:val="Normal"/>
    <w:next w:val="Normal"/>
    <w:link w:val="Heading2Char"/>
    <w:uiPriority w:val="9"/>
    <w:unhideWhenUsed/>
    <w:qFormat/>
    <w:rsid w:val="00CC3B09"/>
    <w:pPr>
      <w:spacing w:before="120" w:line="240" w:lineRule="auto"/>
      <w:outlineLvl w:val="1"/>
    </w:pPr>
    <w:rPr>
      <w:color w:val="156082" w:themeColor="accent1"/>
      <w:sz w:val="24"/>
      <w:szCs w:val="24"/>
    </w:rPr>
  </w:style>
  <w:style w:type="paragraph" w:styleId="Heading3">
    <w:name w:val="heading 3"/>
    <w:basedOn w:val="Normal"/>
    <w:next w:val="Normal"/>
    <w:link w:val="Heading3Char"/>
    <w:uiPriority w:val="9"/>
    <w:unhideWhenUsed/>
    <w:qFormat/>
    <w:rsid w:val="00CC3B09"/>
    <w:pPr>
      <w:outlineLvl w:val="2"/>
    </w:pPr>
    <w:rPr>
      <w:b/>
      <w:bCs/>
      <w:color w:val="156082" w:themeColor="accent1"/>
      <w:lang w:val="en-US"/>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B09"/>
    <w:rPr>
      <w:rFonts w:ascii="Poppins" w:eastAsia="Poppins" w:hAnsi="Poppins" w:cs="Poppins"/>
      <w:color w:val="156082" w:themeColor="accent1"/>
      <w:sz w:val="32"/>
      <w:szCs w:val="32"/>
      <w:lang w:val="en-GB"/>
    </w:rPr>
  </w:style>
  <w:style w:type="character" w:customStyle="1" w:styleId="Heading2Char">
    <w:name w:val="Heading 2 Char"/>
    <w:basedOn w:val="DefaultParagraphFont"/>
    <w:link w:val="Heading2"/>
    <w:uiPriority w:val="9"/>
    <w:rsid w:val="00CC3B09"/>
    <w:rPr>
      <w:rFonts w:ascii="Poppins" w:eastAsia="Poppins" w:hAnsi="Poppins" w:cs="Poppins"/>
      <w:color w:val="156082" w:themeColor="accent1"/>
      <w:lang w:val="en-GB"/>
    </w:rPr>
  </w:style>
  <w:style w:type="character" w:customStyle="1" w:styleId="Heading3Char">
    <w:name w:val="Heading 3 Char"/>
    <w:basedOn w:val="DefaultParagraphFont"/>
    <w:link w:val="Heading3"/>
    <w:uiPriority w:val="9"/>
    <w:rsid w:val="00CC3B09"/>
    <w:rPr>
      <w:rFonts w:ascii="Poppins" w:eastAsia="Poppins" w:hAnsi="Poppins" w:cs="Poppins"/>
      <w:b/>
      <w:bCs/>
      <w:color w:val="156082" w:themeColor="accent1"/>
      <w:sz w:val="20"/>
      <w:szCs w:val="20"/>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CC3B09"/>
    <w:rPr>
      <w:rFonts w:ascii="Poppins" w:eastAsia="Poppins" w:hAnsi="Poppins" w:cs="Poppins"/>
      <w:color w:val="156082" w:themeColor="accent1"/>
      <w:sz w:val="44"/>
      <w:szCs w:val="44"/>
      <w:lang w:val="en-GB"/>
    </w:rPr>
  </w:style>
  <w:style w:type="paragraph" w:styleId="Title">
    <w:name w:val="Title"/>
    <w:basedOn w:val="Normal"/>
    <w:next w:val="Normal"/>
    <w:link w:val="TitleChar"/>
    <w:uiPriority w:val="10"/>
    <w:qFormat/>
    <w:rsid w:val="00CC3B09"/>
    <w:pPr>
      <w:spacing w:line="240" w:lineRule="auto"/>
    </w:pPr>
    <w:rPr>
      <w:color w:val="156082" w:themeColor="accent1"/>
      <w:sz w:val="44"/>
      <w:szCs w:val="44"/>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4092E320"/>
    <w:rPr>
      <w:rFonts w:asciiTheme="minorHAnsi" w:eastAsiaTheme="minorEastAsia" w:hAnsiTheme="minorHAnsi" w:cstheme="minorBidi"/>
      <w:sz w:val="24"/>
      <w:szCs w:val="24"/>
    </w:rPr>
  </w:style>
  <w:style w:type="paragraph" w:styleId="ListParagraph">
    <w:name w:val="List Paragraph"/>
    <w:basedOn w:val="Normal"/>
    <w:uiPriority w:val="34"/>
    <w:qFormat/>
    <w:rsid w:val="1AA16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258179c82dcbc409e787e40b7ee80533">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a55e4764011d1d32781c63757ed0bff0"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1E604A-8183-43C6-BD35-AC65996D8FB8}">
  <ds:schemaRefs>
    <ds:schemaRef ds:uri="http://schemas.microsoft.com/sharepoint/v3/contenttype/forms"/>
  </ds:schemaRefs>
</ds:datastoreItem>
</file>

<file path=customXml/itemProps2.xml><?xml version="1.0" encoding="utf-8"?>
<ds:datastoreItem xmlns:ds="http://schemas.openxmlformats.org/officeDocument/2006/customXml" ds:itemID="{4ACC178A-5486-4054-BEA2-C439110E7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01F84-D525-4A78-9699-96B1DF9902B6}">
  <ds:schemaRefs>
    <ds:schemaRef ds:uri="http://schemas.microsoft.com/office/2006/metadata/properties"/>
    <ds:schemaRef ds:uri="http://schemas.microsoft.com/office/infopath/2007/PartnerControls"/>
    <ds:schemaRef ds:uri="d6769703-9c39-417c-8174-e60a54216b0f"/>
    <ds:schemaRef ds:uri="596ecf31-e2e5-4fb4-a671-60099c82ef2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3920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Herbert</dc:creator>
  <cp:keywords/>
  <dc:description/>
  <cp:lastModifiedBy>Helen Watkiss</cp:lastModifiedBy>
  <cp:revision>2</cp:revision>
  <dcterms:created xsi:type="dcterms:W3CDTF">2025-03-25T13:49:00Z</dcterms:created>
  <dcterms:modified xsi:type="dcterms:W3CDTF">2025-03-25T13:49:00Z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