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EBB3A" w14:textId="7FD3711E" w:rsidR="0065368B" w:rsidRPr="008D5EE8" w:rsidRDefault="0065368B" w:rsidP="008D5EE8">
      <w:pPr>
        <w:pStyle w:val="Heading1"/>
      </w:pPr>
      <w:r w:rsidRPr="008D5EE8">
        <w:rPr>
          <w:rStyle w:val="normaltextrun"/>
        </w:rPr>
        <w:t xml:space="preserve">Mental Health </w:t>
      </w:r>
      <w:r w:rsidR="00221ACD" w:rsidRPr="008D5EE8">
        <w:rPr>
          <w:rStyle w:val="normaltextrun"/>
        </w:rPr>
        <w:t xml:space="preserve">Community </w:t>
      </w:r>
      <w:r w:rsidRPr="008D5EE8">
        <w:rPr>
          <w:rStyle w:val="normaltextrun"/>
        </w:rPr>
        <w:t>Panel Meeting</w:t>
      </w:r>
    </w:p>
    <w:p w14:paraId="5B116B39" w14:textId="592EFC25" w:rsidR="0065368B" w:rsidRPr="008D5EE8" w:rsidRDefault="0065368B" w:rsidP="008D5EE8">
      <w:r w:rsidRPr="008D5EE8">
        <w:t xml:space="preserve">Wednesday </w:t>
      </w:r>
      <w:r w:rsidR="00610254" w:rsidRPr="008D5EE8">
        <w:t>7</w:t>
      </w:r>
      <w:r w:rsidR="004D2E07" w:rsidRPr="008D5EE8">
        <w:t xml:space="preserve"> </w:t>
      </w:r>
      <w:r w:rsidR="00610254" w:rsidRPr="008D5EE8">
        <w:t>Octob</w:t>
      </w:r>
      <w:r w:rsidR="004D2E07" w:rsidRPr="008D5EE8">
        <w:t>er</w:t>
      </w:r>
      <w:r w:rsidRPr="008D5EE8">
        <w:t xml:space="preserve"> 2026</w:t>
      </w:r>
    </w:p>
    <w:p w14:paraId="464B4AAA" w14:textId="4E76C448" w:rsidR="0065368B" w:rsidRPr="008D5EE8" w:rsidRDefault="0065368B" w:rsidP="008D5EE8">
      <w:r w:rsidRPr="008D5EE8">
        <w:t xml:space="preserve">Between 10 and 12 </w:t>
      </w:r>
      <w:r w:rsidR="008D5EE8" w:rsidRPr="008D5EE8">
        <w:t>N</w:t>
      </w:r>
      <w:r w:rsidRPr="008D5EE8">
        <w:t>oon</w:t>
      </w:r>
    </w:p>
    <w:p w14:paraId="517C373F" w14:textId="3D54D2E7" w:rsidR="0065368B" w:rsidRPr="008D5EE8" w:rsidRDefault="0065368B" w:rsidP="008D5EE8">
      <w:r w:rsidRPr="008D5EE8">
        <w:t>At The Art House, Wakefield</w:t>
      </w:r>
    </w:p>
    <w:p w14:paraId="25603D69" w14:textId="77777777" w:rsidR="0065368B" w:rsidRPr="008D5EE8" w:rsidRDefault="0065368B" w:rsidP="008D5EE8">
      <w:r w:rsidRPr="008D5EE8">
        <w:t>Facilitator: Shania Rowe</w:t>
      </w:r>
    </w:p>
    <w:p w14:paraId="7820B098" w14:textId="77777777" w:rsidR="0065368B" w:rsidRPr="008D5EE8" w:rsidRDefault="0065368B" w:rsidP="008D5EE8">
      <w:pPr>
        <w:pStyle w:val="Heading2"/>
      </w:pPr>
      <w:r w:rsidRPr="008D5EE8">
        <w:t>Attendees</w:t>
      </w:r>
    </w:p>
    <w:p w14:paraId="1923B40D" w14:textId="5A9FB231" w:rsidR="0065368B" w:rsidRPr="008D5EE8" w:rsidRDefault="00610254" w:rsidP="008D5EE8">
      <w:r w:rsidRPr="008D5EE8">
        <w:t xml:space="preserve">Two </w:t>
      </w:r>
      <w:r w:rsidR="0065368B" w:rsidRPr="008D5EE8">
        <w:t xml:space="preserve">Mental Health Community Panel </w:t>
      </w:r>
      <w:r w:rsidR="008D5EE8" w:rsidRPr="008D5EE8">
        <w:t>M</w:t>
      </w:r>
      <w:r w:rsidR="0065368B" w:rsidRPr="008D5EE8">
        <w:t>embers</w:t>
      </w:r>
    </w:p>
    <w:p w14:paraId="04836F56" w14:textId="77777777" w:rsidR="0065368B" w:rsidRPr="008D5EE8" w:rsidRDefault="0065368B" w:rsidP="008D5EE8">
      <w:r w:rsidRPr="008D5EE8">
        <w:t>Joseph Concoran, Senior Mental Health Alliance Lead, Mental Health Alliance</w:t>
      </w:r>
    </w:p>
    <w:p w14:paraId="6FEFB022" w14:textId="77777777" w:rsidR="004D2E07" w:rsidRPr="008D5EE8" w:rsidRDefault="004D2E07" w:rsidP="008D5EE8">
      <w:r w:rsidRPr="008D5EE8">
        <w:t>Charlotte Oates, 16-25 Mental Health Community Builder, Young Lives Consortium</w:t>
      </w:r>
    </w:p>
    <w:p w14:paraId="7AFE7096" w14:textId="0BF72C4F" w:rsidR="004D2E07" w:rsidRPr="008D5EE8" w:rsidRDefault="004D2E07" w:rsidP="008D5EE8">
      <w:r w:rsidRPr="008D5EE8">
        <w:t xml:space="preserve">Catherine Musegedi, Quality and Governance Lead, </w:t>
      </w:r>
      <w:r w:rsidR="00D54011" w:rsidRPr="008D5EE8">
        <w:t xml:space="preserve">South West Yorkshire Partnership </w:t>
      </w:r>
      <w:r w:rsidR="008D5EE8" w:rsidRPr="008D5EE8">
        <w:t xml:space="preserve">Teaching </w:t>
      </w:r>
      <w:r w:rsidR="00D54011" w:rsidRPr="008D5EE8">
        <w:t>NHS Foundation Trust</w:t>
      </w:r>
    </w:p>
    <w:p w14:paraId="181A3048" w14:textId="6650FF01" w:rsidR="00F70E05" w:rsidRPr="008D5EE8" w:rsidRDefault="00F70E05" w:rsidP="008D5EE8">
      <w:r w:rsidRPr="008D5EE8">
        <w:t xml:space="preserve">Gwen Shackelton, </w:t>
      </w:r>
      <w:r w:rsidR="008D5EE8" w:rsidRPr="008D5EE8">
        <w:t>Healthwatch Wakefield</w:t>
      </w:r>
      <w:r w:rsidR="008D5EE8" w:rsidRPr="008D5EE8">
        <w:t xml:space="preserve"> </w:t>
      </w:r>
      <w:r w:rsidR="00B81F12" w:rsidRPr="008D5EE8">
        <w:t>Volunteer Coordinator</w:t>
      </w:r>
    </w:p>
    <w:p w14:paraId="13ACB7A0" w14:textId="3B83F019" w:rsidR="00610254" w:rsidRPr="008D5EE8" w:rsidRDefault="00D770B0" w:rsidP="008D5EE8">
      <w:r w:rsidRPr="008D5EE8">
        <w:t xml:space="preserve">PC </w:t>
      </w:r>
      <w:r w:rsidR="00610254" w:rsidRPr="008D5EE8">
        <w:t>Ruth Clarke</w:t>
      </w:r>
      <w:r w:rsidRPr="008D5EE8">
        <w:t>, Mental Health Coordinator, West Yorkshire Police</w:t>
      </w:r>
    </w:p>
    <w:p w14:paraId="48E16CE5" w14:textId="5D5B02BF" w:rsidR="00610254" w:rsidRPr="008D5EE8" w:rsidRDefault="00610254" w:rsidP="008D5EE8">
      <w:r w:rsidRPr="008D5EE8">
        <w:t xml:space="preserve">Karen </w:t>
      </w:r>
      <w:r w:rsidR="00D770B0" w:rsidRPr="008D5EE8">
        <w:t xml:space="preserve">Megson, Police Liaison </w:t>
      </w:r>
      <w:r w:rsidR="008D5EE8">
        <w:t>Team</w:t>
      </w:r>
      <w:r w:rsidR="00D770B0" w:rsidRPr="008D5EE8">
        <w:t xml:space="preserve"> Manager,</w:t>
      </w:r>
      <w:r w:rsidR="008D5EE8">
        <w:t xml:space="preserve"> </w:t>
      </w:r>
      <w:r w:rsidR="008D5EE8" w:rsidRPr="008D5EE8">
        <w:t>South West Yorkshire Partnership Teaching NHS Foundation Trust</w:t>
      </w:r>
    </w:p>
    <w:p w14:paraId="48C17D5E" w14:textId="1F9760E1" w:rsidR="00610254" w:rsidRPr="008D5EE8" w:rsidRDefault="00610254" w:rsidP="008D5EE8">
      <w:r w:rsidRPr="008D5EE8">
        <w:t>Beth Kelleher</w:t>
      </w:r>
      <w:r w:rsidR="00D770B0" w:rsidRPr="008D5EE8">
        <w:t>,</w:t>
      </w:r>
      <w:r w:rsidR="0013690D" w:rsidRPr="008D5EE8">
        <w:t xml:space="preserve"> Core </w:t>
      </w:r>
      <w:r w:rsidR="006B7376" w:rsidRPr="008D5EE8">
        <w:t xml:space="preserve">Pathway </w:t>
      </w:r>
      <w:r w:rsidR="008D5EE8">
        <w:t>Team</w:t>
      </w:r>
      <w:r w:rsidR="008B1F9C" w:rsidRPr="008D5EE8">
        <w:t xml:space="preserve"> West </w:t>
      </w:r>
      <w:r w:rsidR="006B7376" w:rsidRPr="008D5EE8">
        <w:t>Manager, Drury Lane H</w:t>
      </w:r>
      <w:r w:rsidR="00E43E97" w:rsidRPr="008D5EE8">
        <w:t>ealth and Wellbeing Centre</w:t>
      </w:r>
    </w:p>
    <w:p w14:paraId="43B864CB" w14:textId="0ECD8BCF" w:rsidR="006B7376" w:rsidRPr="008D5EE8" w:rsidRDefault="00610254" w:rsidP="008D5EE8">
      <w:r w:rsidRPr="008D5EE8">
        <w:t>Nicola Monkma</w:t>
      </w:r>
      <w:r w:rsidR="0013690D" w:rsidRPr="008D5EE8">
        <w:t>n, Core</w:t>
      </w:r>
      <w:r w:rsidR="006B7376" w:rsidRPr="008D5EE8">
        <w:t xml:space="preserve"> Pathway </w:t>
      </w:r>
      <w:r w:rsidR="008D5EE8">
        <w:t>Team</w:t>
      </w:r>
      <w:r w:rsidR="008B1F9C" w:rsidRPr="008D5EE8">
        <w:t xml:space="preserve"> East </w:t>
      </w:r>
      <w:r w:rsidR="006B7376" w:rsidRPr="008D5EE8">
        <w:t xml:space="preserve">Manager, Baghill House </w:t>
      </w:r>
      <w:r w:rsidR="008B1F9C" w:rsidRPr="008D5EE8">
        <w:t>Hub</w:t>
      </w:r>
    </w:p>
    <w:p w14:paraId="13FF85BB" w14:textId="0EF19023" w:rsidR="006B7376" w:rsidRPr="008D5EE8" w:rsidRDefault="006B7376" w:rsidP="008D5EE8">
      <w:r w:rsidRPr="008D5EE8">
        <w:t xml:space="preserve">Stephen Marks, </w:t>
      </w:r>
      <w:r w:rsidR="00B81F12" w:rsidRPr="008D5EE8">
        <w:t>Consultant</w:t>
      </w:r>
      <w:r w:rsidRPr="008D5EE8">
        <w:t xml:space="preserve"> Clinical </w:t>
      </w:r>
      <w:r w:rsidR="00B81F12" w:rsidRPr="008D5EE8">
        <w:t>Psychologist</w:t>
      </w:r>
      <w:r w:rsidR="0013690D" w:rsidRPr="008D5EE8">
        <w:t xml:space="preserve"> Core Pathway</w:t>
      </w:r>
      <w:r w:rsidR="008B1F9C" w:rsidRPr="008D5EE8">
        <w:t xml:space="preserve"> </w:t>
      </w:r>
      <w:r w:rsidR="008D5EE8">
        <w:t>Team</w:t>
      </w:r>
      <w:r w:rsidR="008B1F9C" w:rsidRPr="008D5EE8">
        <w:t xml:space="preserve"> West</w:t>
      </w:r>
      <w:r w:rsidRPr="008D5EE8">
        <w:t>, Drury Lane H</w:t>
      </w:r>
      <w:r w:rsidR="00E43E97" w:rsidRPr="008D5EE8">
        <w:t>ealth and Wellbeing Centre</w:t>
      </w:r>
    </w:p>
    <w:p w14:paraId="700E4B3C" w14:textId="210B7A9C" w:rsidR="00B81F12" w:rsidRPr="008D5EE8" w:rsidRDefault="00F70E05" w:rsidP="008D5EE8">
      <w:r w:rsidRPr="008D5EE8">
        <w:t>Tonia</w:t>
      </w:r>
      <w:r w:rsidR="00B81F12" w:rsidRPr="008D5EE8">
        <w:t xml:space="preserve"> </w:t>
      </w:r>
      <w:r w:rsidR="00B22547" w:rsidRPr="008D5EE8">
        <w:t>Devonport</w:t>
      </w:r>
      <w:r w:rsidR="006B7376" w:rsidRPr="008D5EE8">
        <w:t>,</w:t>
      </w:r>
      <w:r w:rsidR="00B81F12" w:rsidRPr="008D5EE8">
        <w:t xml:space="preserve"> Consultant Clinical Psychologist</w:t>
      </w:r>
      <w:r w:rsidR="0013690D" w:rsidRPr="008D5EE8">
        <w:t xml:space="preserve"> Core Pathway</w:t>
      </w:r>
      <w:r w:rsidR="008B1F9C" w:rsidRPr="008D5EE8">
        <w:t xml:space="preserve"> </w:t>
      </w:r>
      <w:r w:rsidR="008D5EE8">
        <w:t>Team</w:t>
      </w:r>
      <w:r w:rsidR="008B1F9C" w:rsidRPr="008D5EE8">
        <w:t xml:space="preserve"> East</w:t>
      </w:r>
      <w:r w:rsidR="00B81F12" w:rsidRPr="008D5EE8">
        <w:t xml:space="preserve">, Baghill House </w:t>
      </w:r>
      <w:r w:rsidR="008B1F9C" w:rsidRPr="008D5EE8">
        <w:t>Hub</w:t>
      </w:r>
    </w:p>
    <w:p w14:paraId="1CA310E7" w14:textId="77777777" w:rsidR="0065368B" w:rsidRPr="008D5EE8" w:rsidRDefault="0065368B" w:rsidP="008D5EE8">
      <w:pPr>
        <w:pStyle w:val="Heading2"/>
      </w:pPr>
      <w:r w:rsidRPr="008D5EE8">
        <w:t>Welcome and Introductions</w:t>
      </w:r>
    </w:p>
    <w:p w14:paraId="1858BCEC" w14:textId="7B131528" w:rsidR="00C23F73" w:rsidRPr="008D5EE8" w:rsidRDefault="0065368B" w:rsidP="008D5EE8">
      <w:r w:rsidRPr="008D5EE8">
        <w:t xml:space="preserve">Shania welcomed all attendees into the meeting space where introductions were made. </w:t>
      </w:r>
    </w:p>
    <w:p w14:paraId="799792F0" w14:textId="4379CEA2" w:rsidR="008D5EE8" w:rsidRDefault="008D5EE8" w:rsidP="008D5EE8">
      <w:pPr>
        <w:pStyle w:val="Heading2"/>
      </w:pPr>
      <w:r w:rsidRPr="00B22547">
        <w:t xml:space="preserve">Police Liaison </w:t>
      </w:r>
      <w:r>
        <w:t>Team</w:t>
      </w:r>
    </w:p>
    <w:p w14:paraId="536D5A1D" w14:textId="11F4CECE" w:rsidR="00091167" w:rsidRPr="008D5EE8" w:rsidRDefault="00B22547" w:rsidP="008D5EE8">
      <w:pPr>
        <w:pStyle w:val="Heading3"/>
      </w:pPr>
      <w:r w:rsidRPr="008D5EE8">
        <w:t xml:space="preserve">PC Ruth Clarke, Mental Health Coordinator, West Yorkshire Police </w:t>
      </w:r>
      <w:r w:rsidR="008D5EE8">
        <w:t>and</w:t>
      </w:r>
      <w:r w:rsidRPr="008D5EE8">
        <w:t xml:space="preserve"> Karen Megson, Police Liaison </w:t>
      </w:r>
      <w:r w:rsidR="008D5EE8">
        <w:t>Team</w:t>
      </w:r>
      <w:r w:rsidRPr="008D5EE8">
        <w:t xml:space="preserve"> Manager, </w:t>
      </w:r>
      <w:r w:rsidR="008D5EE8" w:rsidRPr="008D5EE8">
        <w:t>South West Yorkshire Partnership Teaching NHS Foundation Trust</w:t>
      </w:r>
    </w:p>
    <w:p w14:paraId="54CA3038" w14:textId="7C6B2E1F" w:rsidR="003E3D49" w:rsidRPr="003E3D49" w:rsidRDefault="003E3D49" w:rsidP="008D5EE8">
      <w:pPr>
        <w:pStyle w:val="ListParagraph"/>
      </w:pPr>
      <w:r w:rsidRPr="003E3D49">
        <w:t xml:space="preserve">The Police Liaison </w:t>
      </w:r>
      <w:r w:rsidR="008D5EE8">
        <w:t>Team</w:t>
      </w:r>
      <w:r w:rsidRPr="003E3D49">
        <w:t xml:space="preserve"> was first established in September 2019.</w:t>
      </w:r>
    </w:p>
    <w:p w14:paraId="6BA8A7E4" w14:textId="339E24E8" w:rsidR="003E3D49" w:rsidRPr="008D5EE8" w:rsidRDefault="003E3D49" w:rsidP="008D5EE8">
      <w:pPr>
        <w:pStyle w:val="ListParagraph"/>
      </w:pPr>
      <w:r w:rsidRPr="008D5EE8">
        <w:t xml:space="preserve">The </w:t>
      </w:r>
      <w:r w:rsidR="008D5EE8">
        <w:t>Team</w:t>
      </w:r>
      <w:r w:rsidRPr="008D5EE8">
        <w:t xml:space="preserve"> works with individuals detained under Section 136 of the Mental Health Act 1983.</w:t>
      </w:r>
    </w:p>
    <w:p w14:paraId="403DB49D" w14:textId="41FC0A47" w:rsidR="003E3D49" w:rsidRPr="008D5EE8" w:rsidRDefault="003E3D49" w:rsidP="008D5EE8">
      <w:pPr>
        <w:pStyle w:val="ListParagraph"/>
      </w:pPr>
      <w:r w:rsidRPr="008D5EE8">
        <w:t xml:space="preserve">The </w:t>
      </w:r>
      <w:r w:rsidR="008D5EE8">
        <w:t>Team</w:t>
      </w:r>
      <w:r w:rsidRPr="008D5EE8">
        <w:t xml:space="preserve"> currently comprises five practitioners, including specialists in </w:t>
      </w:r>
      <w:r w:rsidR="008D5EE8" w:rsidRPr="008D5EE8">
        <w:t xml:space="preserve">domestic abuse </w:t>
      </w:r>
      <w:r w:rsidRPr="008D5EE8">
        <w:t>and Network Rail.</w:t>
      </w:r>
    </w:p>
    <w:p w14:paraId="1A46BC56" w14:textId="47985A7D" w:rsidR="003E3D49" w:rsidRPr="008D5EE8" w:rsidRDefault="003E3D49" w:rsidP="008D5EE8">
      <w:pPr>
        <w:pStyle w:val="ListParagraph"/>
      </w:pPr>
      <w:r w:rsidRPr="008D5EE8">
        <w:lastRenderedPageBreak/>
        <w:t xml:space="preserve">Mental Health Practitioners from the Liaison </w:t>
      </w:r>
      <w:r w:rsidR="008D5EE8">
        <w:t>Team</w:t>
      </w:r>
      <w:r w:rsidRPr="008D5EE8">
        <w:t xml:space="preserve"> attend police </w:t>
      </w:r>
      <w:r w:rsidR="008D5EE8" w:rsidRPr="008D5EE8">
        <w:t>callouts</w:t>
      </w:r>
      <w:r w:rsidRPr="008D5EE8">
        <w:t xml:space="preserve"> alongside police officers. Their access is limited to open police logs, with no access to other police records. The service operates 24 hours a day, seven days a week (24/7).</w:t>
      </w:r>
    </w:p>
    <w:p w14:paraId="26B3E5CB" w14:textId="7D81AB20" w:rsidR="003E3D49" w:rsidRPr="008D5EE8" w:rsidRDefault="003E3D49" w:rsidP="008D5EE8">
      <w:pPr>
        <w:pStyle w:val="ListParagraph"/>
      </w:pPr>
      <w:r w:rsidRPr="008D5EE8">
        <w:t xml:space="preserve">A question was raised regarding the mental health training provided to police officers. PC Ruth explained that newly recruited police officers are required to complete mandatory e-learning and, more recently, have received </w:t>
      </w:r>
      <w:r w:rsidR="008D5EE8" w:rsidRPr="008D5EE8">
        <w:t>SafeTALK</w:t>
      </w:r>
      <w:r w:rsidRPr="008D5EE8">
        <w:t xml:space="preserve"> training. However, they do not receive any formal mental health training.</w:t>
      </w:r>
    </w:p>
    <w:p w14:paraId="5E835936" w14:textId="0063BD24" w:rsidR="003E3D49" w:rsidRPr="008D5EE8" w:rsidRDefault="003E3D49" w:rsidP="008D5EE8">
      <w:pPr>
        <w:pStyle w:val="ListParagraph"/>
      </w:pPr>
      <w:r w:rsidRPr="008D5EE8">
        <w:t xml:space="preserve">The Liaison </w:t>
      </w:r>
      <w:r w:rsidR="008D5EE8">
        <w:t>Team</w:t>
      </w:r>
      <w:r w:rsidRPr="008D5EE8">
        <w:t xml:space="preserve"> aims to provide cover during periods when demand is likely to be higher and other services may be less readily available. As the service operates 24/7, resources are allocated strategically to ensure effective use of staff. For example, providing cover during the early hours of the morning may be more beneficial than during standard weekday working hours (9</w:t>
      </w:r>
      <w:r w:rsidR="00FD5559">
        <w:t>.00</w:t>
      </w:r>
      <w:r w:rsidRPr="008D5EE8">
        <w:t xml:space="preserve"> am</w:t>
      </w:r>
      <w:r w:rsidR="00FD5559">
        <w:t xml:space="preserve"> to </w:t>
      </w:r>
      <w:r w:rsidRPr="008D5EE8">
        <w:t>5</w:t>
      </w:r>
      <w:r w:rsidR="00FD5559">
        <w:t>.00</w:t>
      </w:r>
      <w:r w:rsidRPr="008D5EE8">
        <w:t xml:space="preserve"> pm), when other services are available to support individuals experiencing mental health difficulties.</w:t>
      </w:r>
    </w:p>
    <w:p w14:paraId="2ABDB0D3" w14:textId="431F9E71" w:rsidR="003E3D49" w:rsidRPr="008D5EE8" w:rsidRDefault="003E3D49" w:rsidP="008D5EE8">
      <w:pPr>
        <w:pStyle w:val="ListParagraph"/>
      </w:pPr>
      <w:r w:rsidRPr="008D5EE8">
        <w:t xml:space="preserve">The </w:t>
      </w:r>
      <w:r w:rsidR="008D5EE8">
        <w:t>Team</w:t>
      </w:r>
      <w:r w:rsidRPr="008D5EE8">
        <w:t xml:space="preserve"> supports individuals across all age groups.</w:t>
      </w:r>
    </w:p>
    <w:p w14:paraId="7E0F85C2" w14:textId="4CE2013E" w:rsidR="008D5EE8" w:rsidRDefault="001E4A67" w:rsidP="008D5EE8">
      <w:pPr>
        <w:pStyle w:val="Heading2"/>
      </w:pPr>
      <w:r w:rsidRPr="001E4A67">
        <w:t xml:space="preserve">Core Pathway </w:t>
      </w:r>
      <w:r w:rsidR="008B1F9C">
        <w:t xml:space="preserve">East and West </w:t>
      </w:r>
      <w:r w:rsidR="008D5EE8">
        <w:t>Team</w:t>
      </w:r>
      <w:r w:rsidR="008B1F9C">
        <w:t>s</w:t>
      </w:r>
    </w:p>
    <w:p w14:paraId="57713FD2" w14:textId="325BD443" w:rsidR="003E3D49" w:rsidRPr="00883B32" w:rsidRDefault="00091167" w:rsidP="008D5EE8">
      <w:pPr>
        <w:pStyle w:val="Heading3"/>
      </w:pPr>
      <w:r w:rsidRPr="001E4A67">
        <w:t xml:space="preserve">Stephen Marks, </w:t>
      </w:r>
      <w:r w:rsidR="001E4A67" w:rsidRPr="001E4A67">
        <w:t>Tonia Devonport, Beth Kelleher</w:t>
      </w:r>
      <w:r w:rsidR="008D5EE8">
        <w:t>, and</w:t>
      </w:r>
      <w:r w:rsidR="001E4A67" w:rsidRPr="001E4A67">
        <w:t xml:space="preserve"> Nicola Monkman</w:t>
      </w:r>
    </w:p>
    <w:p w14:paraId="2EAA4264" w14:textId="77777777" w:rsidR="003E3D49" w:rsidRPr="00883B32" w:rsidRDefault="003E3D49" w:rsidP="00FD5559">
      <w:pPr>
        <w:pStyle w:val="ListParagraph"/>
      </w:pPr>
      <w:r w:rsidRPr="00883B32">
        <w:t>The Core Pathway supports individuals experiencing moderate to severe mental health difficulties.</w:t>
      </w:r>
    </w:p>
    <w:p w14:paraId="54C1CDC5" w14:textId="77777777" w:rsidR="003E3D49" w:rsidRPr="00883B32" w:rsidRDefault="003E3D49" w:rsidP="008D5EE8">
      <w:pPr>
        <w:pStyle w:val="ListParagraph"/>
      </w:pPr>
      <w:r w:rsidRPr="00883B32">
        <w:t>A range of psychological therapies is available through the Core Pathway, including Cognitive Behavioural Therapy (CBT), Cognitive Analytic Therapy (CAT), integrative therapy, systemic and family therapy, and psychoanalytic psychotherapy.</w:t>
      </w:r>
    </w:p>
    <w:p w14:paraId="29FFD76F" w14:textId="380C096E" w:rsidR="003E3D49" w:rsidRPr="00883B32" w:rsidRDefault="003E3D49" w:rsidP="008D5EE8">
      <w:pPr>
        <w:pStyle w:val="ListParagraph"/>
      </w:pPr>
      <w:r w:rsidRPr="00883B32">
        <w:t>A question was raised regarding whether individuals actively using substances can access support from the Core Pathway for their mental health needs, or whether they must be abstinent before receiving treatment. It was explained that this depends on the level of substance use</w:t>
      </w:r>
      <w:r w:rsidR="0050591F">
        <w:t xml:space="preserve"> and whether the substance is actively interfering with the individual’s cognitive behaviours</w:t>
      </w:r>
      <w:r w:rsidRPr="00883B32">
        <w:t>. It was also highlighted that a Dual Diagnosis Lead, who covers both Baghill House and Drury Lane, can provide guidance and support in these circumstances.</w:t>
      </w:r>
    </w:p>
    <w:p w14:paraId="56F88122" w14:textId="7A9C5F33" w:rsidR="003E3D49" w:rsidRPr="00883B32" w:rsidRDefault="003E3D49" w:rsidP="008D5EE8">
      <w:pPr>
        <w:pStyle w:val="ListParagraph"/>
      </w:pPr>
      <w:r w:rsidRPr="00883B32">
        <w:t>A panel member shared their experience of seeking support from different organisations, only to be told that their needs were too complex for some services but not complex enough to access specialist care or certain therapies. In response, Nicola Monkman explained that Baghill House has developed a</w:t>
      </w:r>
      <w:r w:rsidR="008D5EE8">
        <w:rPr>
          <w:rStyle w:val="apple-converted-space"/>
          <w:rFonts w:eastAsiaTheme="majorEastAsia"/>
          <w:color w:val="000000"/>
        </w:rPr>
        <w:t xml:space="preserve"> </w:t>
      </w:r>
      <w:r w:rsidRPr="00883B32">
        <w:rPr>
          <w:rStyle w:val="Strong"/>
          <w:rFonts w:eastAsiaTheme="majorEastAsia"/>
          <w:b w:val="0"/>
          <w:bCs w:val="0"/>
          <w:color w:val="000000"/>
        </w:rPr>
        <w:t>Trauma</w:t>
      </w:r>
      <w:r w:rsidR="00FD5559">
        <w:rPr>
          <w:rStyle w:val="Strong"/>
          <w:rFonts w:eastAsiaTheme="majorEastAsia"/>
          <w:b w:val="0"/>
          <w:bCs w:val="0"/>
          <w:color w:val="000000"/>
        </w:rPr>
        <w:t xml:space="preserve"> </w:t>
      </w:r>
      <w:r w:rsidRPr="00883B32">
        <w:rPr>
          <w:rStyle w:val="Strong"/>
          <w:rFonts w:eastAsiaTheme="majorEastAsia"/>
          <w:b w:val="0"/>
          <w:bCs w:val="0"/>
          <w:color w:val="000000"/>
        </w:rPr>
        <w:t>Informed Pathway</w:t>
      </w:r>
      <w:r w:rsidRPr="00883B32">
        <w:t>, led by a trauma</w:t>
      </w:r>
      <w:r w:rsidR="00FD5559">
        <w:t xml:space="preserve"> </w:t>
      </w:r>
      <w:r w:rsidRPr="00883B32">
        <w:t>informed therapist. This specialist community mental health pathway, based in Pontefract, supports individuals who have experienced complex trauma and significant emotional distress. It offers evidence</w:t>
      </w:r>
      <w:r w:rsidR="00FD5559">
        <w:t xml:space="preserve"> </w:t>
      </w:r>
      <w:r w:rsidRPr="00883B32">
        <w:t>based interventions, including Structured Clinical Management (SCM) and psychological therapies, within a compassionate framework that prioritises safety, validation</w:t>
      </w:r>
      <w:r w:rsidR="00FD5559">
        <w:t>,</w:t>
      </w:r>
      <w:r w:rsidRPr="00883B32">
        <w:t xml:space="preserve"> and long</w:t>
      </w:r>
      <w:r w:rsidR="00FD5559">
        <w:t xml:space="preserve"> </w:t>
      </w:r>
      <w:r w:rsidRPr="00883B32">
        <w:t>term recovery. Beth Kelleher added that Drury Lane plans to implement similar approaches, although its pathway will not be identical to the one at Baghill House.</w:t>
      </w:r>
    </w:p>
    <w:p w14:paraId="167EDDF4" w14:textId="1934EAC1" w:rsidR="003E3D49" w:rsidRPr="00883B32" w:rsidRDefault="003E3D49" w:rsidP="008D5EE8">
      <w:pPr>
        <w:pStyle w:val="ListParagraph"/>
      </w:pPr>
      <w:r w:rsidRPr="00883B32">
        <w:t xml:space="preserve">Feedback was provided regarding the need for greater transparency when service users are declined access to a particular service or therapy. It was suggested that individuals should </w:t>
      </w:r>
      <w:r w:rsidRPr="00883B32">
        <w:lastRenderedPageBreak/>
        <w:t>receive a clear explanation of why a specific intervention is not considered suitable for their needs. This would help service users better understand the decision</w:t>
      </w:r>
      <w:r w:rsidR="00FD5559">
        <w:t xml:space="preserve"> </w:t>
      </w:r>
      <w:r w:rsidRPr="00883B32">
        <w:t>making process, manage their expectations and reduce the likelihood of repeatedly requesting an intervention without understanding the reasons it was declined.</w:t>
      </w:r>
    </w:p>
    <w:p w14:paraId="1C15A2FF" w14:textId="5048FB1E" w:rsidR="003E3D49" w:rsidRPr="00883B32" w:rsidRDefault="003E3D49" w:rsidP="008D5EE8">
      <w:pPr>
        <w:pStyle w:val="ListParagraph"/>
      </w:pPr>
      <w:r w:rsidRPr="00883B32">
        <w:t xml:space="preserve">It was suggested that an external multidisciplinary </w:t>
      </w:r>
      <w:r w:rsidR="008D5EE8">
        <w:t>Team</w:t>
      </w:r>
      <w:r w:rsidRPr="00883B32">
        <w:t xml:space="preserve"> (MDT) meeting could take place before individuals are referred to services, helping to reduce the likelihood of referrals being declined after submission. In response, Nicola Monkman highlighted the use of</w:t>
      </w:r>
      <w:r w:rsidR="008D5EE8">
        <w:rPr>
          <w:rStyle w:val="apple-converted-space"/>
          <w:rFonts w:eastAsiaTheme="majorEastAsia"/>
          <w:b/>
          <w:bCs/>
          <w:color w:val="000000"/>
        </w:rPr>
        <w:t xml:space="preserve"> </w:t>
      </w:r>
      <w:r w:rsidRPr="00883B32">
        <w:rPr>
          <w:rStyle w:val="Strong"/>
          <w:rFonts w:eastAsiaTheme="majorEastAsia"/>
          <w:b w:val="0"/>
          <w:bCs w:val="0"/>
          <w:color w:val="000000"/>
        </w:rPr>
        <w:t>Multi</w:t>
      </w:r>
      <w:r w:rsidR="00FD5559">
        <w:rPr>
          <w:rStyle w:val="Strong"/>
          <w:rFonts w:eastAsiaTheme="majorEastAsia"/>
          <w:b w:val="0"/>
          <w:bCs w:val="0"/>
          <w:color w:val="000000"/>
        </w:rPr>
        <w:t xml:space="preserve"> </w:t>
      </w:r>
      <w:r w:rsidRPr="00883B32">
        <w:rPr>
          <w:rStyle w:val="Strong"/>
          <w:rFonts w:eastAsiaTheme="majorEastAsia"/>
          <w:b w:val="0"/>
          <w:bCs w:val="0"/>
          <w:color w:val="000000"/>
        </w:rPr>
        <w:t>Service Support Plans</w:t>
      </w:r>
      <w:r w:rsidRPr="00883B32">
        <w:t>. These meetings bring together professionals from services involved in an individual's circumstances to discuss their care and ensure that the various factors affecting their wellbeing are considered. Participants may include ward staff, nurses, housing representatives</w:t>
      </w:r>
      <w:r w:rsidR="00FD5559">
        <w:t>,</w:t>
      </w:r>
      <w:r w:rsidRPr="00883B32">
        <w:t xml:space="preserve"> and the police, where appropriate.</w:t>
      </w:r>
    </w:p>
    <w:p w14:paraId="051AE3D0" w14:textId="2A57310B" w:rsidR="003E3D49" w:rsidRPr="00883B32" w:rsidRDefault="003E3D49" w:rsidP="008D5EE8">
      <w:pPr>
        <w:pStyle w:val="ListParagraph"/>
      </w:pPr>
      <w:r w:rsidRPr="00883B32">
        <w:t>It was also noted that</w:t>
      </w:r>
      <w:r w:rsidR="008D5EE8">
        <w:rPr>
          <w:rStyle w:val="apple-converted-space"/>
          <w:rFonts w:eastAsiaTheme="majorEastAsia"/>
          <w:color w:val="000000"/>
        </w:rPr>
        <w:t xml:space="preserve"> </w:t>
      </w:r>
      <w:r w:rsidRPr="00883B32">
        <w:rPr>
          <w:rStyle w:val="Strong"/>
          <w:rFonts w:eastAsiaTheme="majorEastAsia"/>
          <w:b w:val="0"/>
          <w:bCs w:val="0"/>
          <w:color w:val="000000"/>
        </w:rPr>
        <w:t>Mental Health Liaison Meetings</w:t>
      </w:r>
      <w:r w:rsidRPr="00883B32">
        <w:t>, led by Adult Social Care and attended by representatives from multiple organisations, provide a further opportunity for agencies to work collaboratively and consider the support needs of individuals.</w:t>
      </w:r>
    </w:p>
    <w:p w14:paraId="3D1A8812" w14:textId="1A147EDC" w:rsidR="000E2201" w:rsidRPr="000E2201" w:rsidRDefault="0065368B" w:rsidP="008D5EE8">
      <w:pPr>
        <w:pStyle w:val="Heading2"/>
      </w:pPr>
      <w:r w:rsidRPr="00304949">
        <w:t xml:space="preserve">Any </w:t>
      </w:r>
      <w:r w:rsidR="008D5EE8" w:rsidRPr="00304949">
        <w:t>Other Business</w:t>
      </w:r>
    </w:p>
    <w:p w14:paraId="0F0AC2E2" w14:textId="04A4DB71" w:rsidR="00883B32" w:rsidRPr="00883B32" w:rsidRDefault="00883B32" w:rsidP="008D5EE8">
      <w:pPr>
        <w:pStyle w:val="ListParagraph"/>
      </w:pPr>
      <w:r w:rsidRPr="00883B32">
        <w:t>Shania informed the panel that the mental health art display, developed collaboratively by Healthwatch Wakefield and the Recovery College</w:t>
      </w:r>
      <w:r w:rsidR="005E5E88">
        <w:t xml:space="preserve"> volunteers</w:t>
      </w:r>
      <w:r w:rsidRPr="00883B32">
        <w:t>, is now live and on display in Wakefield One, opposite the library.</w:t>
      </w:r>
    </w:p>
    <w:p w14:paraId="2AE30955" w14:textId="74A852BE" w:rsidR="00883B32" w:rsidRPr="00883B32" w:rsidRDefault="00883B32" w:rsidP="008D5EE8">
      <w:pPr>
        <w:pStyle w:val="ListParagraph"/>
      </w:pPr>
      <w:r w:rsidRPr="00883B32">
        <w:t>Shania informed the panel that Turning Point Talking Therapies Mental Health Day event will take place on Friday 9 October at Wakefield Exchange.</w:t>
      </w:r>
    </w:p>
    <w:p w14:paraId="62E9C251" w14:textId="4EECFCBA" w:rsidR="00883B32" w:rsidRPr="00883B32" w:rsidRDefault="00883B32" w:rsidP="008D5EE8">
      <w:pPr>
        <w:pStyle w:val="ListParagraph"/>
      </w:pPr>
      <w:r w:rsidRPr="00883B32">
        <w:t>Charlotte Oates presented the newly printed flyers and communication materials for the Mental Health Pathways website. She explained that a stand would be available at the Mental Health Day event on Friday 9 October to introduce the website to the public. Charlotte will bring copies of the flyers to the next panel meeting</w:t>
      </w:r>
      <w:r w:rsidR="0050591F">
        <w:t xml:space="preserve"> for everyone to have.</w:t>
      </w:r>
    </w:p>
    <w:p w14:paraId="5C44838B" w14:textId="3EF4EF03" w:rsidR="0065368B" w:rsidRPr="00304949" w:rsidRDefault="0065368B" w:rsidP="008D5EE8">
      <w:pPr>
        <w:pStyle w:val="Heading2"/>
      </w:pPr>
      <w:r w:rsidRPr="00304949">
        <w:t>Dat</w:t>
      </w:r>
      <w:r>
        <w:t>e and time</w:t>
      </w:r>
      <w:r w:rsidRPr="00304949">
        <w:t xml:space="preserve"> of </w:t>
      </w:r>
      <w:r>
        <w:t>the n</w:t>
      </w:r>
      <w:r w:rsidRPr="00304949">
        <w:t>ext</w:t>
      </w:r>
      <w:r w:rsidR="00BA23FB">
        <w:t xml:space="preserve"> </w:t>
      </w:r>
      <w:r>
        <w:t>m</w:t>
      </w:r>
      <w:r w:rsidRPr="00304949">
        <w:t>eeting</w:t>
      </w:r>
    </w:p>
    <w:p w14:paraId="0DD264E4" w14:textId="6E5F4231" w:rsidR="006754FD" w:rsidRPr="008D5EE8" w:rsidRDefault="0065368B" w:rsidP="008D5EE8">
      <w:r w:rsidRPr="008D5EE8">
        <w:t xml:space="preserve">Wednesday </w:t>
      </w:r>
      <w:r w:rsidR="001B0EE6" w:rsidRPr="008D5EE8">
        <w:t>4</w:t>
      </w:r>
      <w:r w:rsidR="00BA23FB" w:rsidRPr="008D5EE8">
        <w:t xml:space="preserve"> </w:t>
      </w:r>
      <w:r w:rsidR="001B0EE6" w:rsidRPr="008D5EE8">
        <w:t>Novem</w:t>
      </w:r>
      <w:r w:rsidR="00BA23FB" w:rsidRPr="008D5EE8">
        <w:t>ber</w:t>
      </w:r>
      <w:r w:rsidRPr="008D5EE8">
        <w:t xml:space="preserve">, </w:t>
      </w:r>
      <w:r w:rsidR="008D5EE8" w:rsidRPr="008D5EE8">
        <w:t xml:space="preserve">between </w:t>
      </w:r>
      <w:r w:rsidRPr="008D5EE8">
        <w:t xml:space="preserve">10:00 </w:t>
      </w:r>
      <w:r w:rsidR="008D5EE8" w:rsidRPr="008D5EE8">
        <w:t xml:space="preserve">am and </w:t>
      </w:r>
      <w:r w:rsidRPr="008D5EE8">
        <w:t xml:space="preserve">12:00 </w:t>
      </w:r>
      <w:r w:rsidR="008D5EE8" w:rsidRPr="008D5EE8">
        <w:t xml:space="preserve">Noon </w:t>
      </w:r>
      <w:r w:rsidRPr="008D5EE8">
        <w:t>at The Art House, Wakefield</w:t>
      </w:r>
    </w:p>
    <w:sectPr w:rsidR="006754FD" w:rsidRPr="008D5EE8" w:rsidSect="00221ACD">
      <w:pgSz w:w="11906" w:h="16838"/>
      <w:pgMar w:top="85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0D523" w14:textId="77777777" w:rsidR="00EB209A" w:rsidRDefault="00EB209A" w:rsidP="008D5EE8">
      <w:r>
        <w:separator/>
      </w:r>
    </w:p>
  </w:endnote>
  <w:endnote w:type="continuationSeparator" w:id="0">
    <w:p w14:paraId="7F051061" w14:textId="77777777" w:rsidR="00EB209A" w:rsidRDefault="00EB209A" w:rsidP="008D5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oppins">
    <w:altName w:val="Poppins Light"/>
    <w:charset w:val="00"/>
    <w:family w:val="auto"/>
    <w:pitch w:val="variable"/>
    <w:sig w:usb0="00008007" w:usb1="00000000" w:usb2="00000000" w:usb3="00000000" w:csb0="00000093"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CA198" w14:textId="77777777" w:rsidR="00EB209A" w:rsidRDefault="00EB209A" w:rsidP="008D5EE8">
      <w:r>
        <w:separator/>
      </w:r>
    </w:p>
  </w:footnote>
  <w:footnote w:type="continuationSeparator" w:id="0">
    <w:p w14:paraId="7F8B4702" w14:textId="77777777" w:rsidR="00EB209A" w:rsidRDefault="00EB209A" w:rsidP="008D5E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94CE4"/>
    <w:multiLevelType w:val="hybridMultilevel"/>
    <w:tmpl w:val="27B47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47629A"/>
    <w:multiLevelType w:val="hybridMultilevel"/>
    <w:tmpl w:val="DA1C181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EB4A43"/>
    <w:multiLevelType w:val="multilevel"/>
    <w:tmpl w:val="6CFEC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3D2DD5"/>
    <w:multiLevelType w:val="multilevel"/>
    <w:tmpl w:val="17A0D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C4006A"/>
    <w:multiLevelType w:val="hybridMultilevel"/>
    <w:tmpl w:val="16621A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E145033"/>
    <w:multiLevelType w:val="multilevel"/>
    <w:tmpl w:val="1AC07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C42F28"/>
    <w:multiLevelType w:val="hybridMultilevel"/>
    <w:tmpl w:val="75DE44C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FD49A8"/>
    <w:multiLevelType w:val="hybridMultilevel"/>
    <w:tmpl w:val="00A62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C8093C"/>
    <w:multiLevelType w:val="hybridMultilevel"/>
    <w:tmpl w:val="CC30D1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C35435"/>
    <w:multiLevelType w:val="multilevel"/>
    <w:tmpl w:val="9C32D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102EE0"/>
    <w:multiLevelType w:val="multilevel"/>
    <w:tmpl w:val="217AC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EC31E6"/>
    <w:multiLevelType w:val="multilevel"/>
    <w:tmpl w:val="14101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DB14CD"/>
    <w:multiLevelType w:val="hybridMultilevel"/>
    <w:tmpl w:val="4CE0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983B49"/>
    <w:multiLevelType w:val="hybridMultilevel"/>
    <w:tmpl w:val="201E68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67C84418"/>
    <w:multiLevelType w:val="hybridMultilevel"/>
    <w:tmpl w:val="BACA7AA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2591CEA"/>
    <w:multiLevelType w:val="hybridMultilevel"/>
    <w:tmpl w:val="C7049B1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7B472508"/>
    <w:multiLevelType w:val="multilevel"/>
    <w:tmpl w:val="CD56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DDF2806"/>
    <w:multiLevelType w:val="hybridMultilevel"/>
    <w:tmpl w:val="53AEA4A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E485815"/>
    <w:multiLevelType w:val="hybridMultilevel"/>
    <w:tmpl w:val="305E03C6"/>
    <w:lvl w:ilvl="0" w:tplc="21AAC6AE">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2862605">
    <w:abstractNumId w:val="11"/>
  </w:num>
  <w:num w:numId="2" w16cid:durableId="733433504">
    <w:abstractNumId w:val="5"/>
  </w:num>
  <w:num w:numId="3" w16cid:durableId="1650405992">
    <w:abstractNumId w:val="10"/>
  </w:num>
  <w:num w:numId="4" w16cid:durableId="1206063454">
    <w:abstractNumId w:val="18"/>
  </w:num>
  <w:num w:numId="5" w16cid:durableId="467625260">
    <w:abstractNumId w:val="0"/>
  </w:num>
  <w:num w:numId="6" w16cid:durableId="288316934">
    <w:abstractNumId w:val="12"/>
  </w:num>
  <w:num w:numId="7" w16cid:durableId="533346249">
    <w:abstractNumId w:val="13"/>
  </w:num>
  <w:num w:numId="8" w16cid:durableId="1084763382">
    <w:abstractNumId w:val="6"/>
  </w:num>
  <w:num w:numId="9" w16cid:durableId="1908681507">
    <w:abstractNumId w:val="7"/>
  </w:num>
  <w:num w:numId="10" w16cid:durableId="779565409">
    <w:abstractNumId w:val="1"/>
  </w:num>
  <w:num w:numId="11" w16cid:durableId="551503176">
    <w:abstractNumId w:val="14"/>
  </w:num>
  <w:num w:numId="12" w16cid:durableId="1452744755">
    <w:abstractNumId w:val="9"/>
  </w:num>
  <w:num w:numId="13" w16cid:durableId="1563636833">
    <w:abstractNumId w:val="8"/>
  </w:num>
  <w:num w:numId="14" w16cid:durableId="1332292984">
    <w:abstractNumId w:val="17"/>
  </w:num>
  <w:num w:numId="15" w16cid:durableId="683477812">
    <w:abstractNumId w:val="15"/>
  </w:num>
  <w:num w:numId="16" w16cid:durableId="2048219995">
    <w:abstractNumId w:val="4"/>
  </w:num>
  <w:num w:numId="17" w16cid:durableId="711460412">
    <w:abstractNumId w:val="2"/>
  </w:num>
  <w:num w:numId="18" w16cid:durableId="704793656">
    <w:abstractNumId w:val="3"/>
  </w:num>
  <w:num w:numId="19" w16cid:durableId="131892391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68B"/>
    <w:rsid w:val="00031C52"/>
    <w:rsid w:val="00037F3C"/>
    <w:rsid w:val="00066ED1"/>
    <w:rsid w:val="00076AD8"/>
    <w:rsid w:val="00091167"/>
    <w:rsid w:val="000D119E"/>
    <w:rsid w:val="000E2201"/>
    <w:rsid w:val="000F3A50"/>
    <w:rsid w:val="0011597F"/>
    <w:rsid w:val="001253BC"/>
    <w:rsid w:val="001357F0"/>
    <w:rsid w:val="0013690D"/>
    <w:rsid w:val="00184538"/>
    <w:rsid w:val="001A04D0"/>
    <w:rsid w:val="001B0EE6"/>
    <w:rsid w:val="001E4A67"/>
    <w:rsid w:val="0021500D"/>
    <w:rsid w:val="00216E91"/>
    <w:rsid w:val="00221ACD"/>
    <w:rsid w:val="00244CEE"/>
    <w:rsid w:val="00253594"/>
    <w:rsid w:val="002B64D6"/>
    <w:rsid w:val="002B6971"/>
    <w:rsid w:val="002D3CB0"/>
    <w:rsid w:val="002F15CA"/>
    <w:rsid w:val="00344EBA"/>
    <w:rsid w:val="00362EB2"/>
    <w:rsid w:val="0037709C"/>
    <w:rsid w:val="003C66A5"/>
    <w:rsid w:val="003D2173"/>
    <w:rsid w:val="003E3370"/>
    <w:rsid w:val="003E3D49"/>
    <w:rsid w:val="004049D0"/>
    <w:rsid w:val="00467AB2"/>
    <w:rsid w:val="00477A8B"/>
    <w:rsid w:val="004D0175"/>
    <w:rsid w:val="004D2E07"/>
    <w:rsid w:val="004E6F88"/>
    <w:rsid w:val="004E7B5F"/>
    <w:rsid w:val="004F36D7"/>
    <w:rsid w:val="00501D31"/>
    <w:rsid w:val="0050591F"/>
    <w:rsid w:val="0050722B"/>
    <w:rsid w:val="00537807"/>
    <w:rsid w:val="0055508F"/>
    <w:rsid w:val="00556306"/>
    <w:rsid w:val="005C0BF8"/>
    <w:rsid w:val="005E5E88"/>
    <w:rsid w:val="00610254"/>
    <w:rsid w:val="0065368B"/>
    <w:rsid w:val="006754FD"/>
    <w:rsid w:val="00676830"/>
    <w:rsid w:val="006A51D5"/>
    <w:rsid w:val="006B7376"/>
    <w:rsid w:val="007003AC"/>
    <w:rsid w:val="0072553F"/>
    <w:rsid w:val="007910C1"/>
    <w:rsid w:val="0079268C"/>
    <w:rsid w:val="0082298F"/>
    <w:rsid w:val="00846219"/>
    <w:rsid w:val="00883B32"/>
    <w:rsid w:val="008B1F9C"/>
    <w:rsid w:val="008D2789"/>
    <w:rsid w:val="008D4869"/>
    <w:rsid w:val="008D5EE8"/>
    <w:rsid w:val="008E3CF0"/>
    <w:rsid w:val="009571F9"/>
    <w:rsid w:val="0096238F"/>
    <w:rsid w:val="009E522F"/>
    <w:rsid w:val="00A24993"/>
    <w:rsid w:val="00A96B72"/>
    <w:rsid w:val="00A970FD"/>
    <w:rsid w:val="00AE3870"/>
    <w:rsid w:val="00B22547"/>
    <w:rsid w:val="00B625D2"/>
    <w:rsid w:val="00B81F12"/>
    <w:rsid w:val="00B90C11"/>
    <w:rsid w:val="00BA23FB"/>
    <w:rsid w:val="00BB4F7E"/>
    <w:rsid w:val="00C23F73"/>
    <w:rsid w:val="00C632E0"/>
    <w:rsid w:val="00CB5DF0"/>
    <w:rsid w:val="00D54011"/>
    <w:rsid w:val="00D552DC"/>
    <w:rsid w:val="00D770B0"/>
    <w:rsid w:val="00D907EA"/>
    <w:rsid w:val="00DA1957"/>
    <w:rsid w:val="00DB269F"/>
    <w:rsid w:val="00DC2FD4"/>
    <w:rsid w:val="00E16428"/>
    <w:rsid w:val="00E43E97"/>
    <w:rsid w:val="00E8617E"/>
    <w:rsid w:val="00E92A42"/>
    <w:rsid w:val="00EB209A"/>
    <w:rsid w:val="00EF2880"/>
    <w:rsid w:val="00F5085D"/>
    <w:rsid w:val="00F52758"/>
    <w:rsid w:val="00F70E05"/>
    <w:rsid w:val="00F75518"/>
    <w:rsid w:val="00F9042B"/>
    <w:rsid w:val="00F91CB2"/>
    <w:rsid w:val="00FD3FF2"/>
    <w:rsid w:val="00FD55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DDC95"/>
  <w15:chartTrackingRefBased/>
  <w15:docId w15:val="{C5902481-BA0D-4A11-B896-D63130887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EE8"/>
    <w:pPr>
      <w:spacing w:after="120" w:line="276" w:lineRule="auto"/>
    </w:pPr>
    <w:rPr>
      <w:rFonts w:ascii="Poppins" w:hAnsi="Poppins" w:cs="Poppins"/>
      <w:sz w:val="20"/>
      <w:szCs w:val="20"/>
    </w:rPr>
  </w:style>
  <w:style w:type="paragraph" w:styleId="Heading1">
    <w:name w:val="heading 1"/>
    <w:basedOn w:val="Normal"/>
    <w:next w:val="Normal"/>
    <w:link w:val="Heading1Char"/>
    <w:uiPriority w:val="9"/>
    <w:qFormat/>
    <w:rsid w:val="008D5EE8"/>
    <w:pPr>
      <w:keepNext/>
      <w:keepLines/>
      <w:spacing w:line="240" w:lineRule="auto"/>
      <w:outlineLvl w:val="0"/>
    </w:pPr>
    <w:rPr>
      <w:rFonts w:eastAsiaTheme="majorEastAsia"/>
      <w:color w:val="004F6B"/>
      <w:sz w:val="40"/>
      <w:szCs w:val="40"/>
    </w:rPr>
  </w:style>
  <w:style w:type="paragraph" w:styleId="Heading2">
    <w:name w:val="heading 2"/>
    <w:basedOn w:val="Heading1"/>
    <w:next w:val="Normal"/>
    <w:link w:val="Heading2Char"/>
    <w:uiPriority w:val="9"/>
    <w:unhideWhenUsed/>
    <w:qFormat/>
    <w:rsid w:val="008D5EE8"/>
    <w:pPr>
      <w:spacing w:before="240"/>
      <w:outlineLvl w:val="1"/>
    </w:pPr>
    <w:rPr>
      <w:sz w:val="32"/>
      <w:szCs w:val="32"/>
    </w:rPr>
  </w:style>
  <w:style w:type="paragraph" w:styleId="Heading3">
    <w:name w:val="heading 3"/>
    <w:basedOn w:val="Heading2"/>
    <w:next w:val="Normal"/>
    <w:link w:val="Heading3Char"/>
    <w:uiPriority w:val="9"/>
    <w:unhideWhenUsed/>
    <w:qFormat/>
    <w:rsid w:val="008D5EE8"/>
    <w:pPr>
      <w:spacing w:before="120"/>
      <w:outlineLvl w:val="2"/>
    </w:pPr>
    <w:rPr>
      <w:sz w:val="24"/>
      <w:szCs w:val="24"/>
    </w:rPr>
  </w:style>
  <w:style w:type="paragraph" w:styleId="Heading4">
    <w:name w:val="heading 4"/>
    <w:basedOn w:val="Normal"/>
    <w:next w:val="Normal"/>
    <w:link w:val="Heading4Char"/>
    <w:uiPriority w:val="9"/>
    <w:semiHidden/>
    <w:unhideWhenUsed/>
    <w:qFormat/>
    <w:rsid w:val="006536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36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36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36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36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36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EE8"/>
    <w:rPr>
      <w:rFonts w:ascii="Poppins" w:eastAsiaTheme="majorEastAsia" w:hAnsi="Poppins" w:cs="Poppins"/>
      <w:color w:val="004F6B"/>
      <w:sz w:val="40"/>
      <w:szCs w:val="40"/>
    </w:rPr>
  </w:style>
  <w:style w:type="character" w:customStyle="1" w:styleId="Heading2Char">
    <w:name w:val="Heading 2 Char"/>
    <w:basedOn w:val="DefaultParagraphFont"/>
    <w:link w:val="Heading2"/>
    <w:uiPriority w:val="9"/>
    <w:rsid w:val="008D5EE8"/>
    <w:rPr>
      <w:rFonts w:ascii="Poppins" w:eastAsiaTheme="majorEastAsia" w:hAnsi="Poppins" w:cs="Poppins"/>
      <w:color w:val="004F6B"/>
      <w:sz w:val="32"/>
      <w:szCs w:val="32"/>
    </w:rPr>
  </w:style>
  <w:style w:type="character" w:customStyle="1" w:styleId="Heading3Char">
    <w:name w:val="Heading 3 Char"/>
    <w:basedOn w:val="DefaultParagraphFont"/>
    <w:link w:val="Heading3"/>
    <w:uiPriority w:val="9"/>
    <w:rsid w:val="008D5EE8"/>
    <w:rPr>
      <w:rFonts w:ascii="Poppins" w:eastAsiaTheme="majorEastAsia" w:hAnsi="Poppins" w:cs="Poppins"/>
      <w:color w:val="004F6B"/>
    </w:rPr>
  </w:style>
  <w:style w:type="character" w:customStyle="1" w:styleId="Heading4Char">
    <w:name w:val="Heading 4 Char"/>
    <w:basedOn w:val="DefaultParagraphFont"/>
    <w:link w:val="Heading4"/>
    <w:uiPriority w:val="9"/>
    <w:semiHidden/>
    <w:rsid w:val="006536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36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36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36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36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368B"/>
    <w:rPr>
      <w:rFonts w:eastAsiaTheme="majorEastAsia" w:cstheme="majorBidi"/>
      <w:color w:val="272727" w:themeColor="text1" w:themeTint="D8"/>
    </w:rPr>
  </w:style>
  <w:style w:type="paragraph" w:styleId="Title">
    <w:name w:val="Title"/>
    <w:basedOn w:val="Normal"/>
    <w:next w:val="Normal"/>
    <w:link w:val="TitleChar"/>
    <w:uiPriority w:val="10"/>
    <w:qFormat/>
    <w:rsid w:val="006536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36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36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36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368B"/>
    <w:pPr>
      <w:spacing w:before="160"/>
      <w:jc w:val="center"/>
    </w:pPr>
    <w:rPr>
      <w:i/>
      <w:iCs/>
      <w:color w:val="404040" w:themeColor="text1" w:themeTint="BF"/>
    </w:rPr>
  </w:style>
  <w:style w:type="character" w:customStyle="1" w:styleId="QuoteChar">
    <w:name w:val="Quote Char"/>
    <w:basedOn w:val="DefaultParagraphFont"/>
    <w:link w:val="Quote"/>
    <w:uiPriority w:val="29"/>
    <w:rsid w:val="0065368B"/>
    <w:rPr>
      <w:i/>
      <w:iCs/>
      <w:color w:val="404040" w:themeColor="text1" w:themeTint="BF"/>
    </w:rPr>
  </w:style>
  <w:style w:type="paragraph" w:styleId="ListParagraph">
    <w:name w:val="List Paragraph"/>
    <w:basedOn w:val="Normal"/>
    <w:uiPriority w:val="34"/>
    <w:qFormat/>
    <w:rsid w:val="008D5EE8"/>
    <w:pPr>
      <w:numPr>
        <w:numId w:val="4"/>
      </w:numPr>
      <w:ind w:left="284" w:hanging="284"/>
    </w:pPr>
  </w:style>
  <w:style w:type="character" w:styleId="IntenseEmphasis">
    <w:name w:val="Intense Emphasis"/>
    <w:basedOn w:val="DefaultParagraphFont"/>
    <w:uiPriority w:val="21"/>
    <w:qFormat/>
    <w:rsid w:val="0065368B"/>
    <w:rPr>
      <w:i/>
      <w:iCs/>
      <w:color w:val="0F4761" w:themeColor="accent1" w:themeShade="BF"/>
    </w:rPr>
  </w:style>
  <w:style w:type="paragraph" w:styleId="IntenseQuote">
    <w:name w:val="Intense Quote"/>
    <w:basedOn w:val="Normal"/>
    <w:next w:val="Normal"/>
    <w:link w:val="IntenseQuoteChar"/>
    <w:uiPriority w:val="30"/>
    <w:qFormat/>
    <w:rsid w:val="006536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368B"/>
    <w:rPr>
      <w:i/>
      <w:iCs/>
      <w:color w:val="0F4761" w:themeColor="accent1" w:themeShade="BF"/>
    </w:rPr>
  </w:style>
  <w:style w:type="character" w:styleId="IntenseReference">
    <w:name w:val="Intense Reference"/>
    <w:basedOn w:val="DefaultParagraphFont"/>
    <w:uiPriority w:val="32"/>
    <w:qFormat/>
    <w:rsid w:val="0065368B"/>
    <w:rPr>
      <w:b/>
      <w:bCs/>
      <w:smallCaps/>
      <w:color w:val="0F4761" w:themeColor="accent1" w:themeShade="BF"/>
      <w:spacing w:val="5"/>
    </w:rPr>
  </w:style>
  <w:style w:type="paragraph" w:customStyle="1" w:styleId="paragraph">
    <w:name w:val="paragraph"/>
    <w:basedOn w:val="Normal"/>
    <w:rsid w:val="0065368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65368B"/>
  </w:style>
  <w:style w:type="character" w:customStyle="1" w:styleId="eop">
    <w:name w:val="eop"/>
    <w:basedOn w:val="DefaultParagraphFont"/>
    <w:rsid w:val="0065368B"/>
  </w:style>
  <w:style w:type="paragraph" w:styleId="NormalWeb">
    <w:name w:val="Normal (Web)"/>
    <w:basedOn w:val="Normal"/>
    <w:uiPriority w:val="99"/>
    <w:unhideWhenUsed/>
    <w:rsid w:val="0065368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65368B"/>
  </w:style>
  <w:style w:type="character" w:styleId="Strong">
    <w:name w:val="Strong"/>
    <w:basedOn w:val="DefaultParagraphFont"/>
    <w:uiPriority w:val="22"/>
    <w:qFormat/>
    <w:rsid w:val="006536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819368-AFEE-4FA7-A6EB-9C927080E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1008</Words>
  <Characters>5751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Shania Rowe</dc:creator>
  <cp:keywords/>
  <dc:description/>
  <cp:lastModifiedBy>Helen Watkiss</cp:lastModifiedBy>
  <cp:revision>2</cp:revision>
  <cp:lastPrinted>2026-09-15T14:15:00Z</cp:lastPrinted>
  <dcterms:created xsi:type="dcterms:W3CDTF">2026-10-15T16:44:00Z</dcterms:created>
  <dcterms:modified xsi:type="dcterms:W3CDTF">2026-10-15T16:44:00Z</dcterms:modified>
</cp:coreProperties>
</file>